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970A0E" w14:textId="77777777" w:rsidR="00AC2E2B" w:rsidRPr="004F47C4" w:rsidRDefault="00AC2E2B" w:rsidP="00AC2E2B">
      <w:pPr>
        <w:spacing w:line="240" w:lineRule="auto"/>
        <w:ind w:firstLine="0"/>
        <w:jc w:val="center"/>
        <w:rPr>
          <w:rFonts w:ascii="Times New Roman" w:hAnsi="Times New Roman" w:cs="Times New Roman"/>
          <w:b/>
          <w:sz w:val="24"/>
          <w:szCs w:val="24"/>
        </w:rPr>
      </w:pPr>
      <w:r w:rsidRPr="004F47C4">
        <w:rPr>
          <w:rFonts w:ascii="Times New Roman" w:hAnsi="Times New Roman" w:cs="Times New Roman"/>
          <w:b/>
          <w:sz w:val="24"/>
          <w:szCs w:val="24"/>
        </w:rPr>
        <w:t>Тема</w:t>
      </w:r>
      <w:r>
        <w:rPr>
          <w:rFonts w:ascii="Times New Roman" w:hAnsi="Times New Roman" w:cs="Times New Roman"/>
          <w:b/>
          <w:sz w:val="24"/>
          <w:szCs w:val="24"/>
        </w:rPr>
        <w:t xml:space="preserve">: </w:t>
      </w:r>
      <w:r w:rsidRPr="004F47C4">
        <w:rPr>
          <w:rFonts w:ascii="Times New Roman" w:hAnsi="Times New Roman" w:cs="Times New Roman"/>
          <w:b/>
          <w:sz w:val="24"/>
          <w:szCs w:val="24"/>
        </w:rPr>
        <w:t>Методологическая культура – основа педагогического исследования.</w:t>
      </w:r>
    </w:p>
    <w:p w14:paraId="1B69A1D1" w14:textId="77777777" w:rsidR="00AC2E2B" w:rsidRPr="004F47C4" w:rsidRDefault="00AC2E2B" w:rsidP="00AC2E2B">
      <w:pPr>
        <w:spacing w:line="240" w:lineRule="auto"/>
        <w:ind w:firstLine="0"/>
        <w:jc w:val="center"/>
        <w:rPr>
          <w:rFonts w:ascii="Times New Roman" w:hAnsi="Times New Roman" w:cs="Times New Roman"/>
          <w:sz w:val="24"/>
          <w:szCs w:val="24"/>
        </w:rPr>
      </w:pPr>
      <w:r w:rsidRPr="004F47C4">
        <w:rPr>
          <w:rFonts w:ascii="Times New Roman" w:hAnsi="Times New Roman" w:cs="Times New Roman"/>
          <w:sz w:val="24"/>
          <w:szCs w:val="24"/>
        </w:rPr>
        <w:t>ПЛАН</w:t>
      </w:r>
    </w:p>
    <w:p w14:paraId="3E71839A" w14:textId="77777777" w:rsidR="00AC2E2B" w:rsidRPr="004F47C4" w:rsidRDefault="00AC2E2B" w:rsidP="00AC2E2B">
      <w:pPr>
        <w:numPr>
          <w:ilvl w:val="0"/>
          <w:numId w:val="1"/>
        </w:numPr>
        <w:tabs>
          <w:tab w:val="left" w:pos="284"/>
        </w:tabs>
        <w:spacing w:line="240" w:lineRule="auto"/>
        <w:contextualSpacing/>
        <w:jc w:val="left"/>
        <w:rPr>
          <w:rFonts w:ascii="Times New Roman" w:eastAsia="Times New Roman" w:hAnsi="Times New Roman" w:cs="Times New Roman"/>
          <w:sz w:val="24"/>
          <w:szCs w:val="24"/>
          <w:lang w:eastAsia="ru-RU"/>
        </w:rPr>
      </w:pPr>
      <w:r w:rsidRPr="004F47C4">
        <w:rPr>
          <w:rFonts w:ascii="Times New Roman" w:eastAsia="Times New Roman" w:hAnsi="Times New Roman" w:cs="Times New Roman"/>
          <w:sz w:val="24"/>
          <w:szCs w:val="24"/>
          <w:lang w:eastAsia="ru-RU"/>
        </w:rPr>
        <w:t>Сущность методологии педагогики.</w:t>
      </w:r>
    </w:p>
    <w:p w14:paraId="23D27906" w14:textId="77777777" w:rsidR="00AC2E2B" w:rsidRPr="004F47C4" w:rsidRDefault="00AC2E2B" w:rsidP="00AC2E2B">
      <w:pPr>
        <w:numPr>
          <w:ilvl w:val="0"/>
          <w:numId w:val="1"/>
        </w:numPr>
        <w:tabs>
          <w:tab w:val="left" w:pos="284"/>
        </w:tabs>
        <w:spacing w:line="240" w:lineRule="auto"/>
        <w:contextualSpacing/>
        <w:jc w:val="left"/>
        <w:rPr>
          <w:rFonts w:ascii="Times New Roman" w:eastAsia="Times New Roman" w:hAnsi="Times New Roman" w:cs="Times New Roman"/>
          <w:sz w:val="24"/>
          <w:szCs w:val="24"/>
          <w:lang w:eastAsia="ru-RU"/>
        </w:rPr>
      </w:pPr>
      <w:r w:rsidRPr="004F47C4">
        <w:rPr>
          <w:rFonts w:ascii="Times New Roman" w:eastAsia="Times New Roman" w:hAnsi="Times New Roman" w:cs="Times New Roman"/>
          <w:sz w:val="24"/>
          <w:szCs w:val="24"/>
          <w:lang w:eastAsia="ru-RU"/>
        </w:rPr>
        <w:t>Уровни методологического знания и их специфика в педагогике.</w:t>
      </w:r>
    </w:p>
    <w:p w14:paraId="5C7998FE" w14:textId="77777777" w:rsidR="00AC2E2B" w:rsidRPr="004F47C4" w:rsidRDefault="00AC2E2B" w:rsidP="00AC2E2B">
      <w:pPr>
        <w:numPr>
          <w:ilvl w:val="0"/>
          <w:numId w:val="1"/>
        </w:numPr>
        <w:tabs>
          <w:tab w:val="left" w:pos="284"/>
        </w:tabs>
        <w:spacing w:line="240" w:lineRule="auto"/>
        <w:contextualSpacing/>
        <w:jc w:val="left"/>
        <w:rPr>
          <w:rFonts w:ascii="Times New Roman" w:eastAsia="Times New Roman" w:hAnsi="Times New Roman" w:cs="Times New Roman"/>
          <w:sz w:val="24"/>
          <w:szCs w:val="24"/>
          <w:lang w:eastAsia="ru-RU"/>
        </w:rPr>
      </w:pPr>
      <w:r w:rsidRPr="004F47C4">
        <w:rPr>
          <w:rFonts w:ascii="Times New Roman" w:eastAsia="Times New Roman" w:hAnsi="Times New Roman" w:cs="Times New Roman"/>
          <w:sz w:val="24"/>
          <w:szCs w:val="24"/>
          <w:lang w:eastAsia="ru-RU"/>
        </w:rPr>
        <w:t>Содержание методологической культуры педагога.</w:t>
      </w:r>
    </w:p>
    <w:p w14:paraId="3FEF42DB" w14:textId="77777777" w:rsidR="00AC2E2B" w:rsidRPr="004F47C4" w:rsidRDefault="00AC2E2B" w:rsidP="00AC2E2B">
      <w:pPr>
        <w:spacing w:line="240" w:lineRule="auto"/>
        <w:ind w:firstLine="0"/>
        <w:jc w:val="center"/>
        <w:rPr>
          <w:rFonts w:ascii="Times New Roman" w:hAnsi="Times New Roman" w:cs="Times New Roman"/>
          <w:b/>
          <w:sz w:val="24"/>
          <w:szCs w:val="24"/>
        </w:rPr>
      </w:pPr>
      <w:r w:rsidRPr="004F47C4">
        <w:rPr>
          <w:rFonts w:ascii="Times New Roman" w:hAnsi="Times New Roman" w:cs="Times New Roman"/>
          <w:b/>
          <w:sz w:val="24"/>
          <w:szCs w:val="24"/>
        </w:rPr>
        <w:t>Вопрос первый: сущность методологии педагогики.</w:t>
      </w:r>
    </w:p>
    <w:p w14:paraId="58E4ABB1" w14:textId="77777777" w:rsidR="00AC2E2B" w:rsidRPr="004F47C4" w:rsidRDefault="00AC2E2B" w:rsidP="00AC2E2B">
      <w:pPr>
        <w:spacing w:line="240" w:lineRule="auto"/>
        <w:rPr>
          <w:rFonts w:ascii="Times New Roman" w:eastAsia="Times New Roman" w:hAnsi="Times New Roman" w:cs="Times New Roman"/>
          <w:sz w:val="24"/>
          <w:szCs w:val="24"/>
          <w:lang w:eastAsia="ru-RU"/>
        </w:rPr>
      </w:pPr>
      <w:r w:rsidRPr="004F47C4">
        <w:rPr>
          <w:rFonts w:ascii="Times New Roman" w:eastAsia="Times New Roman" w:hAnsi="Times New Roman" w:cs="Times New Roman"/>
          <w:sz w:val="24"/>
          <w:szCs w:val="24"/>
          <w:lang w:eastAsia="ru-RU"/>
        </w:rPr>
        <w:t>Наука как отрасль человеческой деятельности может развиваться только в случае ее пополнения новыми и новыми фактами. Каким образом это происходит?</w:t>
      </w:r>
    </w:p>
    <w:p w14:paraId="579B80DD" w14:textId="77777777" w:rsidR="00AC2E2B" w:rsidRPr="004F47C4" w:rsidRDefault="00AC2E2B" w:rsidP="00AC2E2B">
      <w:pPr>
        <w:spacing w:line="240" w:lineRule="auto"/>
        <w:rPr>
          <w:rFonts w:ascii="Times New Roman" w:eastAsia="Times New Roman" w:hAnsi="Times New Roman" w:cs="Times New Roman"/>
          <w:sz w:val="24"/>
          <w:szCs w:val="24"/>
          <w:lang w:eastAsia="ru-RU"/>
        </w:rPr>
      </w:pPr>
      <w:r w:rsidRPr="004F47C4">
        <w:rPr>
          <w:rFonts w:ascii="Times New Roman" w:eastAsia="Times New Roman" w:hAnsi="Times New Roman" w:cs="Times New Roman"/>
          <w:sz w:val="24"/>
          <w:szCs w:val="24"/>
          <w:lang w:eastAsia="ru-RU"/>
        </w:rPr>
        <w:t xml:space="preserve">Для накопления и интерпретации фактов нужны научно обоснованные методы исследования, которые отбираются из многочисленного объема. Каков принцип их отбора? Исключительно на основе </w:t>
      </w:r>
      <w:r w:rsidRPr="004F47C4">
        <w:rPr>
          <w:rFonts w:ascii="Times New Roman" w:eastAsia="Times New Roman" w:hAnsi="Times New Roman" w:cs="Times New Roman"/>
          <w:b/>
          <w:sz w:val="24"/>
          <w:szCs w:val="24"/>
          <w:lang w:eastAsia="ru-RU"/>
        </w:rPr>
        <w:t>методологии</w:t>
      </w:r>
      <w:r w:rsidRPr="004F47C4">
        <w:rPr>
          <w:rFonts w:ascii="Times New Roman" w:eastAsia="Times New Roman" w:hAnsi="Times New Roman" w:cs="Times New Roman"/>
          <w:sz w:val="24"/>
          <w:szCs w:val="24"/>
          <w:lang w:eastAsia="ru-RU"/>
        </w:rPr>
        <w:t xml:space="preserve">. </w:t>
      </w:r>
    </w:p>
    <w:p w14:paraId="03AB76C8" w14:textId="77777777" w:rsidR="00AC2E2B" w:rsidRPr="004F47C4" w:rsidRDefault="00AC2E2B" w:rsidP="00AC2E2B">
      <w:pPr>
        <w:spacing w:line="240" w:lineRule="auto"/>
        <w:rPr>
          <w:rFonts w:ascii="Times New Roman" w:eastAsia="Times New Roman" w:hAnsi="Times New Roman" w:cs="Times New Roman"/>
          <w:sz w:val="24"/>
          <w:szCs w:val="24"/>
          <w:lang w:eastAsia="ru-RU"/>
        </w:rPr>
      </w:pPr>
      <w:r w:rsidRPr="004F47C4">
        <w:rPr>
          <w:rFonts w:ascii="Times New Roman" w:eastAsia="Times New Roman" w:hAnsi="Times New Roman"/>
          <w:b/>
          <w:sz w:val="24"/>
          <w:szCs w:val="24"/>
          <w:lang w:eastAsia="ru-RU"/>
        </w:rPr>
        <w:t>Методология</w:t>
      </w:r>
      <w:r w:rsidRPr="004F47C4">
        <w:rPr>
          <w:rFonts w:ascii="Times New Roman" w:eastAsia="Times New Roman" w:hAnsi="Times New Roman"/>
          <w:sz w:val="24"/>
          <w:szCs w:val="24"/>
          <w:lang w:eastAsia="ru-RU"/>
        </w:rPr>
        <w:t xml:space="preserve"> – от метод («способ, путь к цели») и логия («научное учение») – учение о структуре, логической организации, методах и средствах деятельности. </w:t>
      </w:r>
      <w:r w:rsidRPr="00616EEB">
        <w:rPr>
          <w:rFonts w:ascii="Times New Roman" w:eastAsia="Times New Roman" w:hAnsi="Times New Roman"/>
          <w:sz w:val="24"/>
          <w:szCs w:val="24"/>
          <w:highlight w:val="yellow"/>
          <w:lang w:eastAsia="ru-RU"/>
        </w:rPr>
        <w:t>Наличие методологии – признак научной организации любой деятельности, поскольку благодаря методологии деятельность становится предметом осознания, обучения и рационализации.</w:t>
      </w:r>
      <w:r w:rsidRPr="004F47C4">
        <w:rPr>
          <w:rFonts w:ascii="Times New Roman" w:eastAsia="Times New Roman" w:hAnsi="Times New Roman"/>
          <w:sz w:val="24"/>
          <w:szCs w:val="24"/>
          <w:lang w:eastAsia="ru-RU"/>
        </w:rPr>
        <w:t xml:space="preserve"> </w:t>
      </w:r>
      <w:r w:rsidRPr="004F47C4">
        <w:rPr>
          <w:rFonts w:ascii="Times New Roman" w:eastAsia="Times New Roman" w:hAnsi="Times New Roman" w:cs="Times New Roman"/>
          <w:sz w:val="24"/>
          <w:szCs w:val="24"/>
          <w:lang w:eastAsia="ru-RU"/>
        </w:rPr>
        <w:t>Роль методологии заключается в том, что совокупность адекватных методов исследования влияет на достоверность результатов, а, следовательно, достоверность теории и практики ее внедрения (рис. 1).</w:t>
      </w:r>
    </w:p>
    <w:p w14:paraId="63F8779F" w14:textId="77777777" w:rsidR="00AC2E2B" w:rsidRPr="004F47C4" w:rsidRDefault="00AC2E2B" w:rsidP="00AC2E2B">
      <w:pPr>
        <w:spacing w:line="240" w:lineRule="auto"/>
        <w:ind w:firstLine="0"/>
        <w:jc w:val="center"/>
        <w:rPr>
          <w:rFonts w:ascii="Times New Roman" w:eastAsia="Times New Roman" w:hAnsi="Times New Roman" w:cs="Times New Roman"/>
          <w:sz w:val="24"/>
          <w:szCs w:val="24"/>
          <w:lang w:eastAsia="ru-RU"/>
        </w:rPr>
      </w:pPr>
      <w:r w:rsidRPr="004F47C4">
        <w:rPr>
          <w:rFonts w:ascii="Times New Roman" w:eastAsia="Times New Roman" w:hAnsi="Times New Roman" w:cs="Times New Roman"/>
          <w:noProof/>
          <w:sz w:val="24"/>
          <w:szCs w:val="24"/>
          <w:lang w:eastAsia="ru-RU"/>
        </w:rPr>
        <w:drawing>
          <wp:inline distT="0" distB="0" distL="0" distR="0" wp14:anchorId="36AC0175" wp14:editId="7FC0A663">
            <wp:extent cx="2372264" cy="2343610"/>
            <wp:effectExtent l="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377385" cy="2348670"/>
                    </a:xfrm>
                    <a:prstGeom prst="rect">
                      <a:avLst/>
                    </a:prstGeom>
                    <a:noFill/>
                  </pic:spPr>
                </pic:pic>
              </a:graphicData>
            </a:graphic>
          </wp:inline>
        </w:drawing>
      </w:r>
    </w:p>
    <w:p w14:paraId="4E120BF7" w14:textId="77777777" w:rsidR="00AC2E2B" w:rsidRPr="004F47C4" w:rsidRDefault="00AC2E2B" w:rsidP="00AC2E2B">
      <w:pPr>
        <w:spacing w:line="240" w:lineRule="auto"/>
        <w:ind w:firstLine="0"/>
        <w:jc w:val="left"/>
        <w:rPr>
          <w:rFonts w:ascii="Times New Roman" w:eastAsia="Times New Roman" w:hAnsi="Times New Roman" w:cs="Times New Roman"/>
          <w:sz w:val="24"/>
          <w:szCs w:val="24"/>
          <w:lang w:eastAsia="ru-RU"/>
        </w:rPr>
      </w:pPr>
      <w:r w:rsidRPr="004F47C4">
        <w:rPr>
          <w:rFonts w:ascii="Times New Roman" w:eastAsia="Times New Roman" w:hAnsi="Times New Roman" w:cs="Times New Roman"/>
          <w:sz w:val="24"/>
          <w:szCs w:val="24"/>
          <w:lang w:eastAsia="ru-RU"/>
        </w:rPr>
        <w:t>Рис. 1. Роль научной методологии в развитии науки- http://si-sv.com/Posobiya/teor-pedag/Tema_2.htm</w:t>
      </w:r>
    </w:p>
    <w:p w14:paraId="2561F094" w14:textId="77777777" w:rsidR="00AC2E2B" w:rsidRPr="004F47C4" w:rsidRDefault="00AC2E2B" w:rsidP="00AC2E2B">
      <w:pPr>
        <w:spacing w:line="240" w:lineRule="auto"/>
        <w:rPr>
          <w:rFonts w:ascii="Times New Roman" w:eastAsia="Times New Roman" w:hAnsi="Times New Roman" w:cs="Times New Roman"/>
          <w:b/>
          <w:sz w:val="24"/>
          <w:szCs w:val="24"/>
          <w:lang w:eastAsia="ru-RU"/>
        </w:rPr>
      </w:pPr>
      <w:r w:rsidRPr="004F47C4">
        <w:rPr>
          <w:rFonts w:ascii="Times New Roman" w:eastAsia="Times New Roman" w:hAnsi="Times New Roman" w:cs="Times New Roman"/>
          <w:sz w:val="24"/>
          <w:szCs w:val="24"/>
          <w:lang w:eastAsia="ru-RU"/>
        </w:rPr>
        <w:t xml:space="preserve">Итак, </w:t>
      </w:r>
      <w:r w:rsidRPr="004F47C4">
        <w:rPr>
          <w:rFonts w:ascii="Times New Roman" w:eastAsia="Times New Roman" w:hAnsi="Times New Roman" w:cs="Times New Roman"/>
          <w:b/>
          <w:sz w:val="24"/>
          <w:szCs w:val="24"/>
          <w:lang w:eastAsia="ru-RU"/>
        </w:rPr>
        <w:t>методология – это система принципов и способов организации и построения теоретической и практической деятельности.</w:t>
      </w:r>
    </w:p>
    <w:p w14:paraId="39571C2E" w14:textId="77777777" w:rsidR="00AC2E2B" w:rsidRPr="004F47C4" w:rsidRDefault="00AC2E2B" w:rsidP="00AC2E2B">
      <w:pPr>
        <w:spacing w:line="240" w:lineRule="auto"/>
        <w:rPr>
          <w:rFonts w:ascii="Times New Roman" w:eastAsia="Times New Roman" w:hAnsi="Times New Roman"/>
          <w:sz w:val="24"/>
          <w:szCs w:val="24"/>
          <w:lang w:eastAsia="ru-RU"/>
        </w:rPr>
      </w:pPr>
      <w:r w:rsidRPr="004F47C4">
        <w:rPr>
          <w:rFonts w:ascii="Times New Roman" w:eastAsia="Times New Roman" w:hAnsi="Times New Roman"/>
          <w:sz w:val="24"/>
          <w:szCs w:val="24"/>
          <w:lang w:eastAsia="ru-RU"/>
        </w:rPr>
        <w:t xml:space="preserve">Существует методология различной деятельности. Например, </w:t>
      </w:r>
      <w:proofErr w:type="gramStart"/>
      <w:r w:rsidRPr="004F47C4">
        <w:rPr>
          <w:rFonts w:ascii="Times New Roman" w:eastAsia="Times New Roman" w:hAnsi="Times New Roman"/>
          <w:sz w:val="24"/>
          <w:szCs w:val="24"/>
          <w:lang w:eastAsia="ru-RU"/>
        </w:rPr>
        <w:t>А.М.</w:t>
      </w:r>
      <w:proofErr w:type="gramEnd"/>
      <w:r w:rsidRPr="004F47C4">
        <w:rPr>
          <w:rFonts w:ascii="Times New Roman" w:eastAsia="Times New Roman" w:hAnsi="Times New Roman"/>
          <w:sz w:val="24"/>
          <w:szCs w:val="24"/>
          <w:lang w:eastAsia="ru-RU"/>
        </w:rPr>
        <w:t xml:space="preserve"> Новиков и Д.А. Новиков (Новиков, А.М., Новиков, Д.А. Методология. – М.: СИНТЕГ. – 668 с.) выделяют методологию научного исследования, практической деятельности, учебной деятельности, а также деятельности художественной и игровой. </w:t>
      </w:r>
    </w:p>
    <w:p w14:paraId="5DE0F650" w14:textId="77777777" w:rsidR="00AC2E2B" w:rsidRPr="004F47C4" w:rsidRDefault="00AC2E2B" w:rsidP="00AC2E2B">
      <w:pPr>
        <w:spacing w:line="240" w:lineRule="auto"/>
        <w:rPr>
          <w:rFonts w:ascii="Times New Roman" w:eastAsia="Times New Roman" w:hAnsi="Times New Roman"/>
          <w:sz w:val="24"/>
          <w:szCs w:val="24"/>
          <w:lang w:eastAsia="ru-RU"/>
        </w:rPr>
      </w:pPr>
      <w:r w:rsidRPr="004F47C4">
        <w:rPr>
          <w:rFonts w:ascii="Times New Roman" w:eastAsia="Times New Roman" w:hAnsi="Times New Roman"/>
          <w:sz w:val="24"/>
          <w:szCs w:val="24"/>
          <w:lang w:eastAsia="ru-RU"/>
        </w:rPr>
        <w:t xml:space="preserve">В педагогике наряду с понятием методологии существует и понятие </w:t>
      </w:r>
      <w:r w:rsidRPr="004F47C4">
        <w:rPr>
          <w:rFonts w:ascii="Times New Roman" w:eastAsia="Times New Roman" w:hAnsi="Times New Roman"/>
          <w:b/>
          <w:sz w:val="24"/>
          <w:szCs w:val="24"/>
          <w:lang w:eastAsia="ru-RU"/>
        </w:rPr>
        <w:t>методика</w:t>
      </w:r>
      <w:r w:rsidRPr="004F47C4">
        <w:rPr>
          <w:rFonts w:ascii="Times New Roman" w:eastAsia="Times New Roman" w:hAnsi="Times New Roman"/>
          <w:sz w:val="24"/>
          <w:szCs w:val="24"/>
          <w:lang w:eastAsia="ru-RU"/>
        </w:rPr>
        <w:t xml:space="preserve">. Внешнее сходство и общность смыслового значения основы деятельности нередко приводит к смешению этих понятий. В некоторых словарях указывается, что это «то же, что и методика». Применительно к педагогике это недопустимо, ведь в структуре педагогических наук существует множество частных методик обучения и воспитания, и поэтому термины методика и методология разграничиваются достаточно чётко. </w:t>
      </w:r>
    </w:p>
    <w:p w14:paraId="1A564098" w14:textId="77777777" w:rsidR="00AC2E2B" w:rsidRPr="004F47C4" w:rsidRDefault="00AC2E2B" w:rsidP="00AC2E2B">
      <w:pPr>
        <w:spacing w:line="240" w:lineRule="auto"/>
        <w:rPr>
          <w:rFonts w:ascii="Times New Roman" w:eastAsia="Times New Roman" w:hAnsi="Times New Roman"/>
          <w:sz w:val="24"/>
          <w:szCs w:val="24"/>
          <w:lang w:eastAsia="ru-RU"/>
        </w:rPr>
      </w:pPr>
      <w:r w:rsidRPr="004F47C4">
        <w:rPr>
          <w:rFonts w:ascii="Times New Roman" w:eastAsia="Times New Roman" w:hAnsi="Times New Roman"/>
          <w:b/>
          <w:sz w:val="24"/>
          <w:szCs w:val="24"/>
          <w:lang w:eastAsia="ru-RU"/>
        </w:rPr>
        <w:t>Методика</w:t>
      </w:r>
      <w:r w:rsidRPr="004F47C4">
        <w:rPr>
          <w:rFonts w:ascii="Times New Roman" w:eastAsia="Times New Roman" w:hAnsi="Times New Roman"/>
          <w:sz w:val="24"/>
          <w:szCs w:val="24"/>
          <w:lang w:eastAsia="ru-RU"/>
        </w:rPr>
        <w:t xml:space="preserve"> обычно понимается как совокупность методов, приёмов практического выполнения чего-либо или конкретизация отдельного метода, в то время как </w:t>
      </w:r>
      <w:r w:rsidRPr="004F47C4">
        <w:rPr>
          <w:rFonts w:ascii="Times New Roman" w:eastAsia="Times New Roman" w:hAnsi="Times New Roman"/>
          <w:b/>
          <w:sz w:val="24"/>
          <w:szCs w:val="24"/>
          <w:lang w:eastAsia="ru-RU"/>
        </w:rPr>
        <w:t>методология</w:t>
      </w:r>
      <w:r w:rsidRPr="004F47C4">
        <w:rPr>
          <w:rFonts w:ascii="Times New Roman" w:eastAsia="Times New Roman" w:hAnsi="Times New Roman"/>
          <w:sz w:val="24"/>
          <w:szCs w:val="24"/>
          <w:lang w:eastAsia="ru-RU"/>
        </w:rPr>
        <w:t xml:space="preserve"> является </w:t>
      </w:r>
      <w:r w:rsidRPr="004F47C4">
        <w:rPr>
          <w:rFonts w:ascii="Times New Roman" w:eastAsia="Times New Roman" w:hAnsi="Times New Roman"/>
          <w:i/>
          <w:sz w:val="24"/>
          <w:szCs w:val="24"/>
          <w:lang w:eastAsia="ru-RU"/>
        </w:rPr>
        <w:t>научной основой деятельности</w:t>
      </w:r>
      <w:r w:rsidRPr="004F47C4">
        <w:rPr>
          <w:rFonts w:ascii="Times New Roman" w:eastAsia="Times New Roman" w:hAnsi="Times New Roman"/>
          <w:sz w:val="24"/>
          <w:szCs w:val="24"/>
          <w:lang w:eastAsia="ru-RU"/>
        </w:rPr>
        <w:t xml:space="preserve">. </w:t>
      </w:r>
    </w:p>
    <w:p w14:paraId="79F8BF69" w14:textId="77777777" w:rsidR="00AC2E2B" w:rsidRPr="004F47C4" w:rsidRDefault="00AC2E2B" w:rsidP="00AC2E2B">
      <w:pPr>
        <w:spacing w:line="240" w:lineRule="auto"/>
        <w:rPr>
          <w:rFonts w:ascii="Times New Roman" w:eastAsia="Times New Roman" w:hAnsi="Times New Roman"/>
          <w:sz w:val="24"/>
          <w:szCs w:val="24"/>
          <w:lang w:eastAsia="ru-RU"/>
        </w:rPr>
      </w:pPr>
      <w:r w:rsidRPr="004F47C4">
        <w:rPr>
          <w:rFonts w:ascii="Times New Roman" w:eastAsia="Times New Roman" w:hAnsi="Times New Roman"/>
          <w:sz w:val="24"/>
          <w:szCs w:val="24"/>
          <w:lang w:eastAsia="ru-RU"/>
        </w:rPr>
        <w:t xml:space="preserve">Педагогическая методология включает в себя два аспекта: методологию педагогической науки (научно-педагогического исследования) и методологию педагогической деятельности (практической деятельности педагога: учителя, преподавателя, воспитателя). </w:t>
      </w:r>
    </w:p>
    <w:p w14:paraId="56D42830" w14:textId="77777777" w:rsidR="00AC2E2B" w:rsidRPr="004F47C4" w:rsidRDefault="00AC2E2B" w:rsidP="00AC2E2B">
      <w:pPr>
        <w:spacing w:line="240" w:lineRule="auto"/>
        <w:rPr>
          <w:rFonts w:ascii="Times New Roman" w:eastAsia="Times New Roman" w:hAnsi="Times New Roman" w:cs="Times New Roman"/>
          <w:sz w:val="24"/>
          <w:szCs w:val="24"/>
          <w:lang w:eastAsia="ru-RU"/>
        </w:rPr>
      </w:pPr>
      <w:r w:rsidRPr="004F47C4">
        <w:rPr>
          <w:rFonts w:ascii="Times New Roman" w:eastAsia="Times New Roman" w:hAnsi="Times New Roman"/>
          <w:sz w:val="24"/>
          <w:szCs w:val="24"/>
          <w:lang w:eastAsia="ru-RU"/>
        </w:rPr>
        <w:lastRenderedPageBreak/>
        <w:t>Методологии педагогической науки и педагогической деятельности неразрывно связаны друг с другом общностью охватываемых ими предметов и явлений (рис. 2). Так, если педагогическая наука в целом сориентирована на познание педагогического процесса, то педагогическая деятельность – на его практическую реализацию.</w:t>
      </w:r>
    </w:p>
    <w:p w14:paraId="24169BD2" w14:textId="77777777" w:rsidR="00AC2E2B" w:rsidRPr="004F47C4" w:rsidRDefault="00AC2E2B" w:rsidP="00AC2E2B">
      <w:pPr>
        <w:spacing w:line="240" w:lineRule="auto"/>
        <w:ind w:firstLine="0"/>
        <w:jc w:val="center"/>
        <w:rPr>
          <w:rFonts w:ascii="Times New Roman" w:eastAsia="Times New Roman" w:hAnsi="Times New Roman" w:cs="Times New Roman"/>
          <w:sz w:val="24"/>
          <w:szCs w:val="24"/>
          <w:lang w:eastAsia="ru-RU"/>
        </w:rPr>
      </w:pPr>
      <w:r w:rsidRPr="004F47C4">
        <w:rPr>
          <w:rFonts w:ascii="Times New Roman" w:eastAsia="Times New Roman" w:hAnsi="Times New Roman" w:cs="Times New Roman"/>
          <w:noProof/>
          <w:sz w:val="24"/>
          <w:szCs w:val="24"/>
          <w:lang w:eastAsia="ru-RU"/>
        </w:rPr>
        <w:drawing>
          <wp:inline distT="0" distB="0" distL="0" distR="0" wp14:anchorId="1CBC2FB5" wp14:editId="7A7F0373">
            <wp:extent cx="5486400" cy="21928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489090" cy="2193875"/>
                    </a:xfrm>
                    <a:prstGeom prst="rect">
                      <a:avLst/>
                    </a:prstGeom>
                    <a:noFill/>
                  </pic:spPr>
                </pic:pic>
              </a:graphicData>
            </a:graphic>
          </wp:inline>
        </w:drawing>
      </w:r>
    </w:p>
    <w:p w14:paraId="12648DBA" w14:textId="77777777" w:rsidR="00AC2E2B" w:rsidRPr="004F47C4" w:rsidRDefault="00AC2E2B" w:rsidP="00AC2E2B">
      <w:pPr>
        <w:spacing w:line="240" w:lineRule="auto"/>
        <w:ind w:firstLine="0"/>
        <w:jc w:val="left"/>
        <w:rPr>
          <w:rFonts w:ascii="Times New Roman" w:eastAsia="Times New Roman" w:hAnsi="Times New Roman" w:cs="Times New Roman"/>
          <w:sz w:val="24"/>
          <w:szCs w:val="24"/>
          <w:lang w:eastAsia="ru-RU"/>
        </w:rPr>
      </w:pPr>
      <w:r w:rsidRPr="004F47C4">
        <w:rPr>
          <w:rFonts w:ascii="Times New Roman" w:eastAsia="Times New Roman" w:hAnsi="Times New Roman" w:cs="Times New Roman"/>
          <w:sz w:val="24"/>
          <w:szCs w:val="24"/>
          <w:lang w:eastAsia="ru-RU"/>
        </w:rPr>
        <w:t>Рис. 2 Взаимосвязь методологии педагогической науки и педагогической деятельности Источник: http://si-sv.com/Posobiya/teor-pedag/Tema_2.htm</w:t>
      </w:r>
      <w:r w:rsidRPr="004F47C4">
        <w:rPr>
          <w:sz w:val="24"/>
          <w:szCs w:val="24"/>
        </w:rPr>
        <w:t xml:space="preserve"> - </w:t>
      </w:r>
      <w:r w:rsidRPr="004F47C4">
        <w:rPr>
          <w:rFonts w:ascii="Times New Roman" w:eastAsia="Times New Roman" w:hAnsi="Times New Roman" w:cs="Times New Roman"/>
          <w:b/>
          <w:sz w:val="24"/>
          <w:szCs w:val="24"/>
          <w:lang w:eastAsia="ru-RU"/>
        </w:rPr>
        <w:t>Сидоров, С.В.</w:t>
      </w:r>
      <w:r w:rsidRPr="004F47C4">
        <w:rPr>
          <w:rFonts w:ascii="Times New Roman" w:eastAsia="Times New Roman" w:hAnsi="Times New Roman" w:cs="Times New Roman"/>
          <w:sz w:val="24"/>
          <w:szCs w:val="24"/>
          <w:lang w:eastAsia="ru-RU"/>
        </w:rPr>
        <w:t xml:space="preserve"> Теоретическая педагогика.</w:t>
      </w:r>
    </w:p>
    <w:p w14:paraId="369DC228" w14:textId="77777777" w:rsidR="00AC2E2B" w:rsidRPr="004F47C4" w:rsidRDefault="00AC2E2B" w:rsidP="00AC2E2B">
      <w:pPr>
        <w:spacing w:line="240" w:lineRule="auto"/>
        <w:rPr>
          <w:rFonts w:ascii="Times New Roman" w:eastAsia="Times New Roman" w:hAnsi="Times New Roman" w:cs="Times New Roman"/>
          <w:sz w:val="24"/>
          <w:szCs w:val="24"/>
          <w:lang w:eastAsia="ru-RU"/>
        </w:rPr>
      </w:pPr>
      <w:r w:rsidRPr="004F47C4">
        <w:rPr>
          <w:rFonts w:ascii="Times New Roman" w:eastAsia="Times New Roman" w:hAnsi="Times New Roman" w:cs="Times New Roman"/>
          <w:b/>
          <w:bCs/>
          <w:sz w:val="24"/>
          <w:szCs w:val="24"/>
          <w:lang w:eastAsia="ru-RU"/>
        </w:rPr>
        <w:t>Методология педагогики</w:t>
      </w:r>
      <w:r w:rsidRPr="004F47C4">
        <w:rPr>
          <w:rFonts w:ascii="Times New Roman" w:eastAsia="Times New Roman" w:hAnsi="Times New Roman" w:cs="Times New Roman"/>
          <w:sz w:val="24"/>
          <w:szCs w:val="24"/>
          <w:lang w:eastAsia="ru-RU"/>
        </w:rPr>
        <w:t xml:space="preserve"> – это наука о методах, ориентированная на внутренние механизмы, логику движения и организации педагогического процесса. Она базируется на научных идеях, определяющих смысл педагогической деятельности в целом, пути и способы личностно-профессионального самоопределения субъектов образования в изменяющейся социокультурной ситуации.</w:t>
      </w:r>
    </w:p>
    <w:p w14:paraId="5D2E4B1A" w14:textId="77777777" w:rsidR="00AC2E2B" w:rsidRPr="004F47C4" w:rsidRDefault="00AC2E2B" w:rsidP="00AC2E2B">
      <w:pPr>
        <w:spacing w:line="240" w:lineRule="auto"/>
        <w:rPr>
          <w:rFonts w:ascii="Times New Roman" w:eastAsia="Times New Roman" w:hAnsi="Times New Roman" w:cs="Times New Roman"/>
          <w:sz w:val="24"/>
          <w:szCs w:val="24"/>
          <w:lang w:eastAsia="ru-RU"/>
        </w:rPr>
      </w:pPr>
      <w:r w:rsidRPr="004F47C4">
        <w:rPr>
          <w:rFonts w:ascii="Times New Roman" w:eastAsia="Times New Roman" w:hAnsi="Times New Roman" w:cs="Times New Roman"/>
          <w:sz w:val="24"/>
          <w:szCs w:val="24"/>
          <w:lang w:eastAsia="ru-RU"/>
        </w:rPr>
        <w:t xml:space="preserve">Методология педагогики базируется на совокупности идей, которые раскрываются посредством ряда принципов (подходов), например: </w:t>
      </w:r>
    </w:p>
    <w:p w14:paraId="540404BA" w14:textId="77777777" w:rsidR="00AC2E2B" w:rsidRPr="004F47C4" w:rsidRDefault="00AC2E2B" w:rsidP="00AC2E2B">
      <w:pPr>
        <w:spacing w:line="240" w:lineRule="auto"/>
        <w:rPr>
          <w:rFonts w:ascii="Times New Roman" w:eastAsia="Times New Roman" w:hAnsi="Times New Roman" w:cs="Times New Roman"/>
          <w:sz w:val="24"/>
          <w:szCs w:val="24"/>
          <w:lang w:eastAsia="ru-RU"/>
        </w:rPr>
      </w:pPr>
      <w:r w:rsidRPr="004F47C4">
        <w:rPr>
          <w:rFonts w:ascii="Times New Roman" w:eastAsia="Times New Roman" w:hAnsi="Times New Roman" w:cs="Times New Roman"/>
          <w:sz w:val="24"/>
          <w:szCs w:val="24"/>
          <w:lang w:eastAsia="ru-RU"/>
        </w:rPr>
        <w:t xml:space="preserve">- деятельностный, </w:t>
      </w:r>
    </w:p>
    <w:p w14:paraId="39363D12" w14:textId="77777777" w:rsidR="00AC2E2B" w:rsidRPr="004F47C4" w:rsidRDefault="00AC2E2B" w:rsidP="00AC2E2B">
      <w:pPr>
        <w:spacing w:line="240" w:lineRule="auto"/>
        <w:rPr>
          <w:rFonts w:ascii="Times New Roman" w:eastAsia="Times New Roman" w:hAnsi="Times New Roman" w:cs="Times New Roman"/>
          <w:sz w:val="24"/>
          <w:szCs w:val="24"/>
          <w:lang w:eastAsia="ru-RU"/>
        </w:rPr>
      </w:pPr>
      <w:r w:rsidRPr="004F47C4">
        <w:rPr>
          <w:rFonts w:ascii="Times New Roman" w:eastAsia="Times New Roman" w:hAnsi="Times New Roman" w:cs="Times New Roman"/>
          <w:sz w:val="24"/>
          <w:szCs w:val="24"/>
          <w:lang w:eastAsia="ru-RU"/>
        </w:rPr>
        <w:t xml:space="preserve">- </w:t>
      </w:r>
      <w:proofErr w:type="spellStart"/>
      <w:r w:rsidRPr="004F47C4">
        <w:rPr>
          <w:rFonts w:ascii="Times New Roman" w:eastAsia="Times New Roman" w:hAnsi="Times New Roman" w:cs="Times New Roman"/>
          <w:sz w:val="24"/>
          <w:szCs w:val="24"/>
          <w:lang w:eastAsia="ru-RU"/>
        </w:rPr>
        <w:t>полисубъектный</w:t>
      </w:r>
      <w:proofErr w:type="spellEnd"/>
      <w:r w:rsidRPr="004F47C4">
        <w:rPr>
          <w:rFonts w:ascii="Times New Roman" w:eastAsia="Times New Roman" w:hAnsi="Times New Roman" w:cs="Times New Roman"/>
          <w:sz w:val="24"/>
          <w:szCs w:val="24"/>
          <w:lang w:eastAsia="ru-RU"/>
        </w:rPr>
        <w:t>,</w:t>
      </w:r>
    </w:p>
    <w:p w14:paraId="70D1ABC9" w14:textId="77777777" w:rsidR="00AC2E2B" w:rsidRPr="004F47C4" w:rsidRDefault="00AC2E2B" w:rsidP="00AC2E2B">
      <w:pPr>
        <w:spacing w:line="240" w:lineRule="auto"/>
        <w:rPr>
          <w:rFonts w:ascii="Times New Roman" w:eastAsia="Times New Roman" w:hAnsi="Times New Roman" w:cs="Times New Roman"/>
          <w:sz w:val="24"/>
          <w:szCs w:val="24"/>
          <w:lang w:eastAsia="ru-RU"/>
        </w:rPr>
      </w:pPr>
      <w:r w:rsidRPr="004F47C4">
        <w:rPr>
          <w:rFonts w:ascii="Times New Roman" w:eastAsia="Times New Roman" w:hAnsi="Times New Roman" w:cs="Times New Roman"/>
          <w:sz w:val="24"/>
          <w:szCs w:val="24"/>
          <w:lang w:eastAsia="ru-RU"/>
        </w:rPr>
        <w:t xml:space="preserve">- культурологический, </w:t>
      </w:r>
    </w:p>
    <w:p w14:paraId="36B82C77" w14:textId="77777777" w:rsidR="00AC2E2B" w:rsidRPr="004F47C4" w:rsidRDefault="00AC2E2B" w:rsidP="00AC2E2B">
      <w:pPr>
        <w:spacing w:line="240" w:lineRule="auto"/>
        <w:rPr>
          <w:rFonts w:ascii="Times New Roman" w:eastAsia="Times New Roman" w:hAnsi="Times New Roman" w:cs="Times New Roman"/>
          <w:sz w:val="24"/>
          <w:szCs w:val="24"/>
          <w:lang w:eastAsia="ru-RU"/>
        </w:rPr>
      </w:pPr>
      <w:r w:rsidRPr="004F47C4">
        <w:rPr>
          <w:rFonts w:ascii="Times New Roman" w:eastAsia="Times New Roman" w:hAnsi="Times New Roman" w:cs="Times New Roman"/>
          <w:sz w:val="24"/>
          <w:szCs w:val="24"/>
          <w:lang w:eastAsia="ru-RU"/>
        </w:rPr>
        <w:t xml:space="preserve">- </w:t>
      </w:r>
      <w:proofErr w:type="spellStart"/>
      <w:r w:rsidRPr="004F47C4">
        <w:rPr>
          <w:rFonts w:ascii="Times New Roman" w:eastAsia="Times New Roman" w:hAnsi="Times New Roman" w:cs="Times New Roman"/>
          <w:sz w:val="24"/>
          <w:szCs w:val="24"/>
          <w:lang w:eastAsia="ru-RU"/>
        </w:rPr>
        <w:t>этнопедагогический</w:t>
      </w:r>
      <w:proofErr w:type="spellEnd"/>
      <w:r w:rsidRPr="004F47C4">
        <w:rPr>
          <w:rFonts w:ascii="Times New Roman" w:eastAsia="Times New Roman" w:hAnsi="Times New Roman" w:cs="Times New Roman"/>
          <w:sz w:val="24"/>
          <w:szCs w:val="24"/>
          <w:lang w:eastAsia="ru-RU"/>
        </w:rPr>
        <w:t xml:space="preserve">, </w:t>
      </w:r>
    </w:p>
    <w:p w14:paraId="528EA12E" w14:textId="77777777" w:rsidR="00AC2E2B" w:rsidRPr="004F47C4" w:rsidRDefault="00AC2E2B" w:rsidP="00AC2E2B">
      <w:pPr>
        <w:spacing w:line="240" w:lineRule="auto"/>
        <w:rPr>
          <w:rFonts w:ascii="Times New Roman" w:eastAsia="Times New Roman" w:hAnsi="Times New Roman" w:cs="Times New Roman"/>
          <w:sz w:val="24"/>
          <w:szCs w:val="24"/>
          <w:lang w:eastAsia="ru-RU"/>
        </w:rPr>
      </w:pPr>
      <w:r w:rsidRPr="004F47C4">
        <w:rPr>
          <w:rFonts w:ascii="Times New Roman" w:eastAsia="Times New Roman" w:hAnsi="Times New Roman" w:cs="Times New Roman"/>
          <w:sz w:val="24"/>
          <w:szCs w:val="24"/>
          <w:lang w:eastAsia="ru-RU"/>
        </w:rPr>
        <w:t>- антропологический.</w:t>
      </w:r>
    </w:p>
    <w:p w14:paraId="44CA3448" w14:textId="77777777" w:rsidR="00AC2E2B" w:rsidRPr="004F47C4" w:rsidRDefault="00AC2E2B" w:rsidP="00AC2E2B">
      <w:pPr>
        <w:spacing w:line="240" w:lineRule="auto"/>
        <w:rPr>
          <w:rFonts w:ascii="Times New Roman" w:eastAsia="Times New Roman" w:hAnsi="Times New Roman" w:cs="Times New Roman"/>
          <w:sz w:val="24"/>
          <w:szCs w:val="24"/>
          <w:lang w:eastAsia="ru-RU"/>
        </w:rPr>
      </w:pPr>
      <w:r w:rsidRPr="004F47C4">
        <w:rPr>
          <w:rFonts w:ascii="Times New Roman" w:eastAsia="Times New Roman" w:hAnsi="Times New Roman" w:cs="Times New Roman"/>
          <w:i/>
          <w:iCs/>
          <w:sz w:val="24"/>
          <w:szCs w:val="24"/>
          <w:lang w:eastAsia="ru-RU"/>
        </w:rPr>
        <w:t>Деятельность</w:t>
      </w:r>
      <w:r w:rsidRPr="004F47C4">
        <w:rPr>
          <w:rFonts w:ascii="Times New Roman" w:eastAsia="Times New Roman" w:hAnsi="Times New Roman" w:cs="Times New Roman"/>
          <w:sz w:val="24"/>
          <w:szCs w:val="24"/>
          <w:lang w:eastAsia="ru-RU"/>
        </w:rPr>
        <w:t xml:space="preserve"> – это целесообразное преобразование людьми окружающей действительности. Исходной формой такого преобразования является труд. Все виды материальной и духовной деятельности человека являются производными от труда и несут в себе его главную черту – творческое преобразование окружающего мира. Преобразуя природу, человек преобразует и самого себя, проявляясь как субъект своего развития.</w:t>
      </w:r>
    </w:p>
    <w:p w14:paraId="1C448E71" w14:textId="77777777" w:rsidR="00AC2E2B" w:rsidRPr="004F47C4" w:rsidRDefault="00AC2E2B" w:rsidP="00AC2E2B">
      <w:pPr>
        <w:spacing w:line="240" w:lineRule="auto"/>
        <w:rPr>
          <w:rFonts w:ascii="Times New Roman" w:eastAsia="Times New Roman" w:hAnsi="Times New Roman" w:cs="Times New Roman"/>
          <w:sz w:val="24"/>
          <w:szCs w:val="24"/>
          <w:lang w:eastAsia="ru-RU"/>
        </w:rPr>
      </w:pPr>
      <w:r w:rsidRPr="004F47C4">
        <w:rPr>
          <w:rFonts w:ascii="Times New Roman" w:eastAsia="Times New Roman" w:hAnsi="Times New Roman" w:cs="Times New Roman"/>
          <w:sz w:val="24"/>
          <w:szCs w:val="24"/>
          <w:lang w:eastAsia="ru-RU"/>
        </w:rPr>
        <w:t>Однако признание факта, что в деятельности личность формируется и проявляется, еще не есть деятельностный подход. Последний требует специальной работы по выбору и организации деятельности ребенка, по активизации и переводу его в позицию субъекта познания, труда и общения. Это, в свою очередь, предполагает обучение ребенка выбору цели и планированию деятельности, ее организации и регулированию, контролю, самоанализу и оценке результатов деятельности.</w:t>
      </w:r>
    </w:p>
    <w:p w14:paraId="0D194831" w14:textId="77777777" w:rsidR="00AC2E2B" w:rsidRPr="004F47C4" w:rsidRDefault="00AC2E2B" w:rsidP="00AC2E2B">
      <w:pPr>
        <w:spacing w:line="240" w:lineRule="auto"/>
        <w:rPr>
          <w:rFonts w:ascii="Times New Roman" w:eastAsia="Times New Roman" w:hAnsi="Times New Roman" w:cs="Times New Roman"/>
          <w:sz w:val="24"/>
          <w:szCs w:val="24"/>
          <w:lang w:eastAsia="ru-RU"/>
        </w:rPr>
      </w:pPr>
      <w:r w:rsidRPr="004F47C4">
        <w:rPr>
          <w:rFonts w:ascii="Times New Roman" w:eastAsia="Times New Roman" w:hAnsi="Times New Roman" w:cs="Times New Roman"/>
          <w:i/>
          <w:iCs/>
          <w:sz w:val="24"/>
          <w:szCs w:val="24"/>
          <w:lang w:eastAsia="ru-RU"/>
        </w:rPr>
        <w:t xml:space="preserve">Полисубъектный (диалогический) подход </w:t>
      </w:r>
      <w:r w:rsidRPr="004F47C4">
        <w:rPr>
          <w:rFonts w:ascii="Times New Roman" w:eastAsia="Times New Roman" w:hAnsi="Times New Roman" w:cs="Times New Roman"/>
          <w:sz w:val="24"/>
          <w:szCs w:val="24"/>
          <w:lang w:eastAsia="ru-RU"/>
        </w:rPr>
        <w:t>вытекает из того, что сущность человека значительно богаче, разностороннее и сложнее, чем его деятельность, не исчерпывается деятельностью, не может быть сведена к ней и отождествлена с нею.</w:t>
      </w:r>
    </w:p>
    <w:p w14:paraId="1DF329B0" w14:textId="77777777" w:rsidR="00AC2E2B" w:rsidRPr="004F47C4" w:rsidRDefault="00AC2E2B" w:rsidP="00AC2E2B">
      <w:pPr>
        <w:spacing w:line="240" w:lineRule="auto"/>
        <w:rPr>
          <w:rFonts w:ascii="Times New Roman" w:eastAsia="Times New Roman" w:hAnsi="Times New Roman" w:cs="Times New Roman"/>
          <w:sz w:val="24"/>
          <w:szCs w:val="24"/>
          <w:lang w:eastAsia="ru-RU"/>
        </w:rPr>
      </w:pPr>
      <w:r w:rsidRPr="004F47C4">
        <w:rPr>
          <w:rFonts w:ascii="Times New Roman" w:eastAsia="Times New Roman" w:hAnsi="Times New Roman" w:cs="Times New Roman"/>
          <w:sz w:val="24"/>
          <w:szCs w:val="24"/>
          <w:lang w:eastAsia="ru-RU"/>
        </w:rPr>
        <w:t>Личность обретает свое человеческое, гуманистическое содержание в общении с другими. В этой связи она есть продукт и результат общения с окружающими людьми. Поэтому личность рассматривается как система характерных для нее отношений, носитель взаимоотношений и взаимодействий социальной группы.</w:t>
      </w:r>
    </w:p>
    <w:p w14:paraId="14930D06" w14:textId="77777777" w:rsidR="00AC2E2B" w:rsidRPr="004F47C4" w:rsidRDefault="00AC2E2B" w:rsidP="00AC2E2B">
      <w:pPr>
        <w:spacing w:line="240" w:lineRule="auto"/>
        <w:rPr>
          <w:rFonts w:ascii="Times New Roman" w:eastAsia="Times New Roman" w:hAnsi="Times New Roman" w:cs="Times New Roman"/>
          <w:sz w:val="24"/>
          <w:szCs w:val="24"/>
          <w:lang w:eastAsia="ru-RU"/>
        </w:rPr>
      </w:pPr>
      <w:r w:rsidRPr="004F47C4">
        <w:rPr>
          <w:rFonts w:ascii="Times New Roman" w:eastAsia="Times New Roman" w:hAnsi="Times New Roman" w:cs="Times New Roman"/>
          <w:sz w:val="24"/>
          <w:szCs w:val="24"/>
          <w:lang w:eastAsia="ru-RU"/>
        </w:rPr>
        <w:t xml:space="preserve">Диалогический подход в единстве с личностным и деятельностным составляет сущность методологии гуманистической педагогики. Применение этих принципов </w:t>
      </w:r>
      <w:r w:rsidRPr="004F47C4">
        <w:rPr>
          <w:rFonts w:ascii="Times New Roman" w:eastAsia="Times New Roman" w:hAnsi="Times New Roman" w:cs="Times New Roman"/>
          <w:sz w:val="24"/>
          <w:szCs w:val="24"/>
          <w:lang w:eastAsia="ru-RU"/>
        </w:rPr>
        <w:lastRenderedPageBreak/>
        <w:t xml:space="preserve">позволяет создать психологическое единство субъектов, благодаря которому «объектное» воздействие уступает место творческому процессу </w:t>
      </w:r>
      <w:proofErr w:type="spellStart"/>
      <w:r w:rsidRPr="004F47C4">
        <w:rPr>
          <w:rFonts w:ascii="Times New Roman" w:eastAsia="Times New Roman" w:hAnsi="Times New Roman" w:cs="Times New Roman"/>
          <w:sz w:val="24"/>
          <w:szCs w:val="24"/>
          <w:lang w:eastAsia="ru-RU"/>
        </w:rPr>
        <w:t>взаиморазвития</w:t>
      </w:r>
      <w:proofErr w:type="spellEnd"/>
      <w:r w:rsidRPr="004F47C4">
        <w:rPr>
          <w:rFonts w:ascii="Times New Roman" w:eastAsia="Times New Roman" w:hAnsi="Times New Roman" w:cs="Times New Roman"/>
          <w:sz w:val="24"/>
          <w:szCs w:val="24"/>
          <w:lang w:eastAsia="ru-RU"/>
        </w:rPr>
        <w:t xml:space="preserve"> и саморазвития.</w:t>
      </w:r>
    </w:p>
    <w:p w14:paraId="6867489D" w14:textId="77777777" w:rsidR="00AC2E2B" w:rsidRPr="004F47C4" w:rsidRDefault="00AC2E2B" w:rsidP="00AC2E2B">
      <w:pPr>
        <w:spacing w:line="240" w:lineRule="auto"/>
        <w:rPr>
          <w:rFonts w:ascii="Times New Roman" w:eastAsia="Times New Roman" w:hAnsi="Times New Roman" w:cs="Times New Roman"/>
          <w:sz w:val="24"/>
          <w:szCs w:val="24"/>
          <w:lang w:eastAsia="ru-RU"/>
        </w:rPr>
      </w:pPr>
      <w:r w:rsidRPr="004F47C4">
        <w:rPr>
          <w:rFonts w:ascii="Times New Roman" w:eastAsia="Times New Roman" w:hAnsi="Times New Roman" w:cs="Times New Roman"/>
          <w:i/>
          <w:iCs/>
          <w:sz w:val="24"/>
          <w:szCs w:val="24"/>
          <w:lang w:eastAsia="ru-RU"/>
        </w:rPr>
        <w:t xml:space="preserve">Культурологический подход </w:t>
      </w:r>
      <w:r w:rsidRPr="004F47C4">
        <w:rPr>
          <w:rFonts w:ascii="Times New Roman" w:eastAsia="Times New Roman" w:hAnsi="Times New Roman" w:cs="Times New Roman"/>
          <w:sz w:val="24"/>
          <w:szCs w:val="24"/>
          <w:lang w:eastAsia="ru-RU"/>
        </w:rPr>
        <w:t xml:space="preserve">как конкретно-научная методология познания и преобразования педагогической реальности имеет своим основанием аксиологию (от греч. </w:t>
      </w:r>
      <w:proofErr w:type="spellStart"/>
      <w:r w:rsidRPr="004F47C4">
        <w:rPr>
          <w:rFonts w:ascii="Times New Roman" w:eastAsia="Times New Roman" w:hAnsi="Times New Roman" w:cs="Times New Roman"/>
          <w:sz w:val="24"/>
          <w:szCs w:val="24"/>
          <w:lang w:eastAsia="ru-RU"/>
        </w:rPr>
        <w:t>аxia</w:t>
      </w:r>
      <w:proofErr w:type="spellEnd"/>
      <w:r w:rsidRPr="004F47C4">
        <w:rPr>
          <w:rFonts w:ascii="Times New Roman" w:eastAsia="Times New Roman" w:hAnsi="Times New Roman" w:cs="Times New Roman"/>
          <w:sz w:val="24"/>
          <w:szCs w:val="24"/>
          <w:lang w:eastAsia="ru-RU"/>
        </w:rPr>
        <w:t xml:space="preserve"> – ценность) – учение о ценностях и ценностной структуре мира. Данный подход обусловлен объективной связью человека с культурой как системой ценностей. Человек содержит в себе часть культуры. Он не только развивается на основе освоенной им культуры, но и вносит в нее нечто принципиально новое, т. е. становится творцом новых ее элементов. В связи с этим освоение культуры как системы ценностей представляет собой, во-первых, развитие самого человека и, во-вторых, становление его как творческой личности.</w:t>
      </w:r>
    </w:p>
    <w:p w14:paraId="5D599A08" w14:textId="77777777" w:rsidR="00AC2E2B" w:rsidRPr="004F47C4" w:rsidRDefault="00AC2E2B" w:rsidP="00AC2E2B">
      <w:pPr>
        <w:spacing w:line="240" w:lineRule="auto"/>
        <w:rPr>
          <w:rFonts w:ascii="Times New Roman" w:eastAsia="Times New Roman" w:hAnsi="Times New Roman" w:cs="Times New Roman"/>
          <w:sz w:val="24"/>
          <w:szCs w:val="24"/>
          <w:lang w:eastAsia="ru-RU"/>
        </w:rPr>
      </w:pPr>
      <w:r w:rsidRPr="004F47C4">
        <w:rPr>
          <w:rFonts w:ascii="Times New Roman" w:eastAsia="Times New Roman" w:hAnsi="Times New Roman" w:cs="Times New Roman"/>
          <w:sz w:val="24"/>
          <w:szCs w:val="24"/>
          <w:lang w:eastAsia="ru-RU"/>
        </w:rPr>
        <w:t xml:space="preserve">Воспитание с опорой на национальные традиции народа, его культуру, национально-этническую обрядность, обычаи, привычки – условие реализации </w:t>
      </w:r>
      <w:proofErr w:type="spellStart"/>
      <w:r w:rsidRPr="004F47C4">
        <w:rPr>
          <w:rFonts w:ascii="Times New Roman" w:eastAsia="Times New Roman" w:hAnsi="Times New Roman" w:cs="Times New Roman"/>
          <w:i/>
          <w:iCs/>
          <w:sz w:val="24"/>
          <w:szCs w:val="24"/>
          <w:lang w:eastAsia="ru-RU"/>
        </w:rPr>
        <w:t>этнопедагогического</w:t>
      </w:r>
      <w:proofErr w:type="spellEnd"/>
      <w:r w:rsidRPr="004F47C4">
        <w:rPr>
          <w:rFonts w:ascii="Times New Roman" w:eastAsia="Times New Roman" w:hAnsi="Times New Roman" w:cs="Times New Roman"/>
          <w:i/>
          <w:iCs/>
          <w:sz w:val="24"/>
          <w:szCs w:val="24"/>
          <w:lang w:eastAsia="ru-RU"/>
        </w:rPr>
        <w:t xml:space="preserve"> подхода </w:t>
      </w:r>
      <w:r w:rsidRPr="004F47C4">
        <w:rPr>
          <w:rFonts w:ascii="Times New Roman" w:eastAsia="Times New Roman" w:hAnsi="Times New Roman" w:cs="Times New Roman"/>
          <w:sz w:val="24"/>
          <w:szCs w:val="24"/>
          <w:lang w:eastAsia="ru-RU"/>
        </w:rPr>
        <w:t>к проектированию и организации педагогического процесса.</w:t>
      </w:r>
    </w:p>
    <w:p w14:paraId="51770D6E" w14:textId="77777777" w:rsidR="00AC2E2B" w:rsidRPr="004F47C4" w:rsidRDefault="00AC2E2B" w:rsidP="00AC2E2B">
      <w:pPr>
        <w:spacing w:line="240" w:lineRule="auto"/>
        <w:rPr>
          <w:rFonts w:ascii="Times New Roman" w:eastAsia="Times New Roman" w:hAnsi="Times New Roman" w:cs="Times New Roman"/>
          <w:sz w:val="24"/>
          <w:szCs w:val="24"/>
          <w:lang w:eastAsia="ru-RU"/>
        </w:rPr>
      </w:pPr>
      <w:r w:rsidRPr="004F47C4">
        <w:rPr>
          <w:rFonts w:ascii="Times New Roman" w:eastAsia="Times New Roman" w:hAnsi="Times New Roman" w:cs="Times New Roman"/>
          <w:sz w:val="24"/>
          <w:szCs w:val="24"/>
          <w:lang w:eastAsia="ru-RU"/>
        </w:rPr>
        <w:t>Ребенок живет и учится в конкретной социокультурной среде, принадлежит к определенному этносу. Национальная культура придает специфический колорит среде, в которой функционируют различные образовательные учреждения. Задача педагогов состоит в том, чтобы, с одной стороны, изучать, формировать эту среду, а с другой – максимально использовать ее воспитательные возможности.</w:t>
      </w:r>
    </w:p>
    <w:p w14:paraId="5F4B1DB6" w14:textId="77777777" w:rsidR="00AC2E2B" w:rsidRPr="004F47C4" w:rsidRDefault="00AC2E2B" w:rsidP="00AC2E2B">
      <w:pPr>
        <w:spacing w:line="240" w:lineRule="auto"/>
        <w:rPr>
          <w:rFonts w:ascii="Times New Roman" w:eastAsia="Times New Roman" w:hAnsi="Times New Roman" w:cs="Times New Roman"/>
          <w:sz w:val="24"/>
          <w:szCs w:val="24"/>
          <w:lang w:eastAsia="ru-RU"/>
        </w:rPr>
      </w:pPr>
      <w:r w:rsidRPr="004F47C4">
        <w:rPr>
          <w:rFonts w:ascii="Times New Roman" w:eastAsia="Times New Roman" w:hAnsi="Times New Roman" w:cs="Times New Roman"/>
          <w:i/>
          <w:iCs/>
          <w:sz w:val="24"/>
          <w:szCs w:val="24"/>
          <w:lang w:eastAsia="ru-RU"/>
        </w:rPr>
        <w:t xml:space="preserve">Антропологический подход </w:t>
      </w:r>
      <w:r w:rsidRPr="004F47C4">
        <w:rPr>
          <w:rFonts w:ascii="Times New Roman" w:eastAsia="Times New Roman" w:hAnsi="Times New Roman" w:cs="Times New Roman"/>
          <w:sz w:val="24"/>
          <w:szCs w:val="24"/>
          <w:lang w:eastAsia="ru-RU"/>
        </w:rPr>
        <w:t>впервые разработал и обосновал К.Д. Ушинский. В его понимании это системное использование данных всех наук о человеке и их учет при построении и осуществлении педагогического процесса. Он писал: «Если педагогика хочет воспитывать человека во всех отношениях, то она должна прежде узнать его тоже во всех отношениях». Это положение К.Д. Ушинского остается актуальным для современной педагогики.</w:t>
      </w:r>
    </w:p>
    <w:p w14:paraId="5FBFA668" w14:textId="77777777" w:rsidR="00AC2E2B" w:rsidRPr="004F47C4" w:rsidRDefault="00AC2E2B" w:rsidP="00AC2E2B">
      <w:pPr>
        <w:spacing w:line="240" w:lineRule="auto"/>
        <w:rPr>
          <w:rFonts w:ascii="Times New Roman" w:eastAsia="Times New Roman" w:hAnsi="Times New Roman" w:cs="Times New Roman"/>
          <w:sz w:val="24"/>
          <w:szCs w:val="24"/>
          <w:lang w:eastAsia="ru-RU"/>
        </w:rPr>
      </w:pPr>
      <w:r w:rsidRPr="004F47C4">
        <w:rPr>
          <w:rFonts w:ascii="Times New Roman" w:eastAsia="Times New Roman" w:hAnsi="Times New Roman" w:cs="Times New Roman"/>
          <w:sz w:val="24"/>
          <w:szCs w:val="24"/>
          <w:lang w:eastAsia="ru-RU"/>
        </w:rPr>
        <w:t>Выделенные методологические принципы (подходы) педагогики как отрасли гуманитарного знания позволяют: 1) вычленить ее действительные проблемы и определить стратегию и основные способы их разрешения; 2) проанализировать всю сумму образовательных проблем и установить их иерархию (порядок значимости); 3) в самом общем виде осуществлять прогнозирование.</w:t>
      </w:r>
    </w:p>
    <w:p w14:paraId="565FD512" w14:textId="77777777" w:rsidR="00AC2E2B" w:rsidRPr="004F47C4" w:rsidRDefault="00AC2E2B" w:rsidP="00AC2E2B">
      <w:pPr>
        <w:spacing w:line="240" w:lineRule="auto"/>
        <w:jc w:val="center"/>
        <w:rPr>
          <w:rFonts w:ascii="Times New Roman" w:hAnsi="Times New Roman" w:cs="Times New Roman"/>
          <w:b/>
          <w:sz w:val="24"/>
          <w:szCs w:val="24"/>
        </w:rPr>
      </w:pPr>
      <w:r w:rsidRPr="004F47C4">
        <w:rPr>
          <w:rFonts w:ascii="Times New Roman" w:hAnsi="Times New Roman" w:cs="Times New Roman"/>
          <w:b/>
          <w:sz w:val="24"/>
          <w:szCs w:val="24"/>
        </w:rPr>
        <w:t>Вопрос второй: уровни методологии педагогики.</w:t>
      </w:r>
    </w:p>
    <w:p w14:paraId="357E05F5"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Различают две формы методологического знания:</w:t>
      </w:r>
    </w:p>
    <w:p w14:paraId="3EB7497E"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w:t>
      </w:r>
      <w:r w:rsidRPr="004F47C4">
        <w:rPr>
          <w:rFonts w:ascii="Times New Roman" w:hAnsi="Times New Roman" w:cs="Times New Roman"/>
          <w:sz w:val="24"/>
          <w:szCs w:val="24"/>
        </w:rPr>
        <w:tab/>
        <w:t>дескриптивная – научно-познавательное описание, результатом чего становится совокупность знаний о данной области явлений, включая и описание фактов, и объяснение опыта, и теоретический анализ внутренней сущности изучаемых процессов;</w:t>
      </w:r>
    </w:p>
    <w:p w14:paraId="188B372D"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w:t>
      </w:r>
      <w:r w:rsidRPr="004F47C4">
        <w:rPr>
          <w:rFonts w:ascii="Times New Roman" w:hAnsi="Times New Roman" w:cs="Times New Roman"/>
          <w:sz w:val="24"/>
          <w:szCs w:val="24"/>
        </w:rPr>
        <w:tab/>
        <w:t xml:space="preserve">прескриптивная – нормативное описание, т.е. реализуемое в виде предписаний, прямых указаний к деятельности. </w:t>
      </w:r>
    </w:p>
    <w:p w14:paraId="2FD06901"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b/>
          <w:sz w:val="24"/>
          <w:szCs w:val="24"/>
        </w:rPr>
        <w:t>Уровни</w:t>
      </w:r>
      <w:r w:rsidRPr="004F47C4">
        <w:rPr>
          <w:rFonts w:ascii="Times New Roman" w:hAnsi="Times New Roman" w:cs="Times New Roman"/>
          <w:sz w:val="24"/>
          <w:szCs w:val="24"/>
        </w:rPr>
        <w:t xml:space="preserve"> методологии: </w:t>
      </w:r>
    </w:p>
    <w:p w14:paraId="695912EB"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 xml:space="preserve">1) философские знания; </w:t>
      </w:r>
    </w:p>
    <w:p w14:paraId="1937AD1F"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 xml:space="preserve">2) общенаучная методология (системный, синергетический и др. подходы); </w:t>
      </w:r>
    </w:p>
    <w:p w14:paraId="07F93962"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 xml:space="preserve">3) конкретно-научная методология (совокупность методов, применяемых в той или иной специальной научной дисциплине, например, в педагогике); </w:t>
      </w:r>
    </w:p>
    <w:p w14:paraId="7F1B2423"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4) специальные методики и техники исследования.</w:t>
      </w:r>
    </w:p>
    <w:p w14:paraId="4F46541E" w14:textId="77777777" w:rsidR="00AC2E2B" w:rsidRPr="004F47C4" w:rsidRDefault="00AC2E2B" w:rsidP="00AC2E2B">
      <w:pPr>
        <w:spacing w:line="240" w:lineRule="auto"/>
        <w:ind w:firstLine="0"/>
        <w:jc w:val="center"/>
        <w:rPr>
          <w:rFonts w:ascii="Times New Roman" w:hAnsi="Times New Roman" w:cs="Times New Roman"/>
          <w:sz w:val="24"/>
          <w:szCs w:val="24"/>
        </w:rPr>
      </w:pPr>
      <w:r w:rsidRPr="004F47C4">
        <w:rPr>
          <w:rFonts w:ascii="Times New Roman" w:hAnsi="Times New Roman" w:cs="Times New Roman"/>
          <w:noProof/>
          <w:sz w:val="24"/>
          <w:szCs w:val="24"/>
          <w:lang w:eastAsia="ru-RU"/>
        </w:rPr>
        <w:lastRenderedPageBreak/>
        <w:drawing>
          <wp:inline distT="0" distB="0" distL="0" distR="0" wp14:anchorId="75B444AA" wp14:editId="1FBB318F">
            <wp:extent cx="5089585" cy="282156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092082" cy="2822944"/>
                    </a:xfrm>
                    <a:prstGeom prst="rect">
                      <a:avLst/>
                    </a:prstGeom>
                    <a:noFill/>
                  </pic:spPr>
                </pic:pic>
              </a:graphicData>
            </a:graphic>
          </wp:inline>
        </w:drawing>
      </w:r>
    </w:p>
    <w:p w14:paraId="5815D10C" w14:textId="77777777" w:rsidR="00AC2E2B" w:rsidRPr="004F47C4" w:rsidRDefault="00AC2E2B" w:rsidP="00AC2E2B">
      <w:pPr>
        <w:spacing w:line="240" w:lineRule="auto"/>
        <w:rPr>
          <w:rFonts w:ascii="Times New Roman" w:hAnsi="Times New Roman" w:cs="Times New Roman"/>
          <w:sz w:val="24"/>
          <w:szCs w:val="24"/>
        </w:rPr>
      </w:pPr>
    </w:p>
    <w:p w14:paraId="5801A481"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Зачем нужно знать методологию? Без методологических знаний невозможно грамотно провести педагогическое исследование. Такую грамотность дает овладение методологической культурой, в содержание которой входят: методологическая рефлексия (умение анализировать собственную деятельность), способность к научному обоснованию, критическому осмыслению и творческому применению определенных концепций, форм и методов познания, управления, конструирования.</w:t>
      </w:r>
    </w:p>
    <w:p w14:paraId="5210DF53" w14:textId="77777777" w:rsidR="00AC2E2B" w:rsidRPr="004F47C4" w:rsidRDefault="00AC2E2B" w:rsidP="00AC2E2B">
      <w:pPr>
        <w:spacing w:line="240" w:lineRule="auto"/>
        <w:rPr>
          <w:rFonts w:ascii="Times New Roman" w:hAnsi="Times New Roman" w:cs="Times New Roman"/>
          <w:sz w:val="24"/>
          <w:szCs w:val="24"/>
        </w:rPr>
      </w:pPr>
    </w:p>
    <w:p w14:paraId="6C5453A8" w14:textId="77777777" w:rsidR="00AC2E2B" w:rsidRPr="004F47C4" w:rsidRDefault="00AC2E2B" w:rsidP="00AC2E2B">
      <w:pPr>
        <w:spacing w:line="240" w:lineRule="auto"/>
        <w:jc w:val="center"/>
        <w:rPr>
          <w:rFonts w:ascii="Times New Roman" w:hAnsi="Times New Roman" w:cs="Times New Roman"/>
          <w:b/>
          <w:sz w:val="24"/>
          <w:szCs w:val="24"/>
        </w:rPr>
      </w:pPr>
      <w:r w:rsidRPr="004F47C4">
        <w:rPr>
          <w:rFonts w:ascii="Times New Roman" w:hAnsi="Times New Roman" w:cs="Times New Roman"/>
          <w:b/>
          <w:sz w:val="24"/>
          <w:szCs w:val="24"/>
        </w:rPr>
        <w:t>Вопрос третий: содержание методологической культуры педагога.</w:t>
      </w:r>
    </w:p>
    <w:p w14:paraId="7A1A526F"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Методологическая культура – это культура мышления, основанная на методологических знаниях, необходимой частью которой является рефлексия. Такая культура нужна и ученому, и практику не меньше. Мыслительный акт в педагогическом процессе направлен на разрешение возникающих в этом процессе проблем, и здесь нельзя обойтись без рефлексии, то есть размышлений о собственной деятельности.</w:t>
      </w:r>
    </w:p>
    <w:p w14:paraId="5ED956A5"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b/>
          <w:sz w:val="24"/>
          <w:szCs w:val="24"/>
        </w:rPr>
        <w:t>Проблемы</w:t>
      </w:r>
      <w:r w:rsidRPr="004F47C4">
        <w:rPr>
          <w:rFonts w:ascii="Times New Roman" w:hAnsi="Times New Roman" w:cs="Times New Roman"/>
          <w:sz w:val="24"/>
          <w:szCs w:val="24"/>
        </w:rPr>
        <w:t xml:space="preserve">  методологической культуры.</w:t>
      </w:r>
    </w:p>
    <w:p w14:paraId="52DDEE8D" w14:textId="77777777" w:rsidR="00AC2E2B" w:rsidRPr="004F47C4" w:rsidRDefault="00AC2E2B" w:rsidP="00AC2E2B">
      <w:pPr>
        <w:numPr>
          <w:ilvl w:val="0"/>
          <w:numId w:val="3"/>
        </w:numPr>
        <w:spacing w:line="240" w:lineRule="auto"/>
        <w:contextualSpacing/>
        <w:jc w:val="left"/>
        <w:rPr>
          <w:rFonts w:ascii="Times New Roman" w:hAnsi="Times New Roman" w:cs="Times New Roman"/>
          <w:sz w:val="24"/>
          <w:szCs w:val="24"/>
        </w:rPr>
      </w:pPr>
      <w:r w:rsidRPr="004F47C4">
        <w:rPr>
          <w:rFonts w:ascii="Times New Roman" w:hAnsi="Times New Roman" w:cs="Times New Roman"/>
          <w:sz w:val="24"/>
          <w:szCs w:val="24"/>
        </w:rPr>
        <w:t xml:space="preserve">Непонимание важности методологии для </w:t>
      </w:r>
      <w:r w:rsidRPr="004F47C4">
        <w:rPr>
          <w:rFonts w:ascii="Times New Roman" w:hAnsi="Times New Roman" w:cs="Times New Roman"/>
          <w:b/>
          <w:sz w:val="24"/>
          <w:szCs w:val="24"/>
        </w:rPr>
        <w:t>деятельности</w:t>
      </w:r>
      <w:r w:rsidRPr="004F47C4">
        <w:rPr>
          <w:rFonts w:ascii="Times New Roman" w:hAnsi="Times New Roman" w:cs="Times New Roman"/>
          <w:sz w:val="24"/>
          <w:szCs w:val="24"/>
        </w:rPr>
        <w:t xml:space="preserve">. </w:t>
      </w:r>
    </w:p>
    <w:p w14:paraId="271585AB"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 xml:space="preserve">Практическое значение методологии в педагогике с большим трудом осознается не только современным учительством, но и научным сообществом. Это связано с тем, что долгое время теоретико-педагогическая деятельность, основу которой составляют методологические знания и умения, рассматривалась как предмет занятий только ученых. Вместе с тем в самой методологии педагогической науки заложен огромный потенциал для развития творчества учителя. </w:t>
      </w:r>
    </w:p>
    <w:p w14:paraId="7FB5C0EB" w14:textId="77777777" w:rsidR="00AC2E2B" w:rsidRPr="004F47C4" w:rsidRDefault="00AC2E2B" w:rsidP="00AC2E2B">
      <w:pPr>
        <w:numPr>
          <w:ilvl w:val="0"/>
          <w:numId w:val="3"/>
        </w:numPr>
        <w:spacing w:line="240" w:lineRule="auto"/>
        <w:contextualSpacing/>
        <w:jc w:val="left"/>
        <w:rPr>
          <w:rFonts w:ascii="Times New Roman" w:hAnsi="Times New Roman" w:cs="Times New Roman"/>
          <w:sz w:val="24"/>
          <w:szCs w:val="24"/>
        </w:rPr>
      </w:pPr>
      <w:r w:rsidRPr="004F47C4">
        <w:rPr>
          <w:rFonts w:ascii="Times New Roman" w:hAnsi="Times New Roman" w:cs="Times New Roman"/>
          <w:sz w:val="24"/>
          <w:szCs w:val="24"/>
        </w:rPr>
        <w:t xml:space="preserve">Непонимание важности методологии для </w:t>
      </w:r>
      <w:r w:rsidRPr="004F47C4">
        <w:rPr>
          <w:rFonts w:ascii="Times New Roman" w:hAnsi="Times New Roman" w:cs="Times New Roman"/>
          <w:b/>
          <w:sz w:val="24"/>
          <w:szCs w:val="24"/>
        </w:rPr>
        <w:t>теории</w:t>
      </w:r>
      <w:r w:rsidRPr="004F47C4">
        <w:rPr>
          <w:rFonts w:ascii="Times New Roman" w:hAnsi="Times New Roman" w:cs="Times New Roman"/>
          <w:sz w:val="24"/>
          <w:szCs w:val="24"/>
        </w:rPr>
        <w:t xml:space="preserve"> педагогики.</w:t>
      </w:r>
    </w:p>
    <w:p w14:paraId="7AB6E25E" w14:textId="77777777" w:rsidR="00AC2E2B" w:rsidRPr="004F47C4" w:rsidRDefault="00AC2E2B" w:rsidP="00AC2E2B">
      <w:pPr>
        <w:spacing w:line="240" w:lineRule="auto"/>
        <w:ind w:firstLine="0"/>
        <w:rPr>
          <w:rFonts w:ascii="Times New Roman" w:hAnsi="Times New Roman" w:cs="Times New Roman"/>
          <w:sz w:val="24"/>
          <w:szCs w:val="24"/>
        </w:rPr>
      </w:pPr>
      <w:r w:rsidRPr="004F47C4">
        <w:rPr>
          <w:rFonts w:ascii="Times New Roman" w:hAnsi="Times New Roman" w:cs="Times New Roman"/>
          <w:sz w:val="24"/>
          <w:szCs w:val="24"/>
        </w:rPr>
        <w:t xml:space="preserve">В.А. </w:t>
      </w:r>
      <w:proofErr w:type="spellStart"/>
      <w:r w:rsidRPr="004F47C4">
        <w:rPr>
          <w:rFonts w:ascii="Times New Roman" w:hAnsi="Times New Roman" w:cs="Times New Roman"/>
          <w:sz w:val="24"/>
          <w:szCs w:val="24"/>
        </w:rPr>
        <w:t>Сластенин</w:t>
      </w:r>
      <w:proofErr w:type="spellEnd"/>
      <w:r w:rsidRPr="004F47C4">
        <w:rPr>
          <w:rFonts w:ascii="Times New Roman" w:hAnsi="Times New Roman" w:cs="Times New Roman"/>
          <w:sz w:val="24"/>
          <w:szCs w:val="24"/>
        </w:rPr>
        <w:t xml:space="preserve"> в конце 1980-х гг. оформляет данный феномен как научное направление. С точки зрения ученого, методология может не только обосновывать научную деятельность, но и определять исследовательские умения учителя, придавая особую культуру педагогическому сознанию. </w:t>
      </w:r>
    </w:p>
    <w:p w14:paraId="551718AC"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Современный преподаватель должен обладать методологическими умениями, такими как:</w:t>
      </w:r>
    </w:p>
    <w:p w14:paraId="721A674E" w14:textId="77777777" w:rsidR="00AC2E2B" w:rsidRPr="004F47C4" w:rsidRDefault="00AC2E2B" w:rsidP="00AC2E2B">
      <w:pPr>
        <w:numPr>
          <w:ilvl w:val="0"/>
          <w:numId w:val="2"/>
        </w:numPr>
        <w:spacing w:line="240" w:lineRule="auto"/>
        <w:contextualSpacing/>
        <w:jc w:val="left"/>
        <w:rPr>
          <w:rFonts w:ascii="Times New Roman" w:hAnsi="Times New Roman" w:cs="Times New Roman"/>
          <w:sz w:val="24"/>
          <w:szCs w:val="24"/>
        </w:rPr>
      </w:pPr>
      <w:r w:rsidRPr="004F47C4">
        <w:rPr>
          <w:rFonts w:ascii="Times New Roman" w:hAnsi="Times New Roman" w:cs="Times New Roman"/>
          <w:sz w:val="24"/>
          <w:szCs w:val="24"/>
        </w:rPr>
        <w:t xml:space="preserve">выстраивание образовательного процесса, </w:t>
      </w:r>
    </w:p>
    <w:p w14:paraId="79FA1FF5" w14:textId="77777777" w:rsidR="00AC2E2B" w:rsidRPr="004F47C4" w:rsidRDefault="00AC2E2B" w:rsidP="00AC2E2B">
      <w:pPr>
        <w:numPr>
          <w:ilvl w:val="0"/>
          <w:numId w:val="2"/>
        </w:numPr>
        <w:spacing w:line="240" w:lineRule="auto"/>
        <w:contextualSpacing/>
        <w:jc w:val="left"/>
        <w:rPr>
          <w:rFonts w:ascii="Times New Roman" w:hAnsi="Times New Roman" w:cs="Times New Roman"/>
          <w:sz w:val="24"/>
          <w:szCs w:val="24"/>
        </w:rPr>
      </w:pPr>
      <w:r w:rsidRPr="004F47C4">
        <w:rPr>
          <w:rFonts w:ascii="Times New Roman" w:hAnsi="Times New Roman" w:cs="Times New Roman"/>
          <w:sz w:val="24"/>
          <w:szCs w:val="24"/>
        </w:rPr>
        <w:t xml:space="preserve">определение целей, </w:t>
      </w:r>
    </w:p>
    <w:p w14:paraId="0BA8E754" w14:textId="77777777" w:rsidR="00AC2E2B" w:rsidRPr="004F47C4" w:rsidRDefault="00AC2E2B" w:rsidP="00AC2E2B">
      <w:pPr>
        <w:numPr>
          <w:ilvl w:val="0"/>
          <w:numId w:val="2"/>
        </w:numPr>
        <w:spacing w:line="240" w:lineRule="auto"/>
        <w:contextualSpacing/>
        <w:jc w:val="left"/>
        <w:rPr>
          <w:rFonts w:ascii="Times New Roman" w:hAnsi="Times New Roman" w:cs="Times New Roman"/>
          <w:sz w:val="24"/>
          <w:szCs w:val="24"/>
        </w:rPr>
      </w:pPr>
      <w:r w:rsidRPr="004F47C4">
        <w:rPr>
          <w:rFonts w:ascii="Times New Roman" w:hAnsi="Times New Roman" w:cs="Times New Roman"/>
          <w:sz w:val="24"/>
          <w:szCs w:val="24"/>
        </w:rPr>
        <w:t>выделение необходимых для ее достижения принципов,</w:t>
      </w:r>
    </w:p>
    <w:p w14:paraId="69BF3597" w14:textId="77777777" w:rsidR="00AC2E2B" w:rsidRPr="004F47C4" w:rsidRDefault="00AC2E2B" w:rsidP="00AC2E2B">
      <w:pPr>
        <w:numPr>
          <w:ilvl w:val="0"/>
          <w:numId w:val="2"/>
        </w:numPr>
        <w:spacing w:line="240" w:lineRule="auto"/>
        <w:contextualSpacing/>
        <w:jc w:val="left"/>
        <w:rPr>
          <w:rFonts w:ascii="Times New Roman" w:hAnsi="Times New Roman" w:cs="Times New Roman"/>
          <w:sz w:val="24"/>
          <w:szCs w:val="24"/>
        </w:rPr>
      </w:pPr>
      <w:r w:rsidRPr="004F47C4">
        <w:rPr>
          <w:rFonts w:ascii="Times New Roman" w:hAnsi="Times New Roman" w:cs="Times New Roman"/>
          <w:sz w:val="24"/>
          <w:szCs w:val="24"/>
        </w:rPr>
        <w:t>определение адекватных целям и принципам педагогических задач,</w:t>
      </w:r>
    </w:p>
    <w:p w14:paraId="6777C4E9" w14:textId="77777777" w:rsidR="00AC2E2B" w:rsidRPr="004F47C4" w:rsidRDefault="00AC2E2B" w:rsidP="00AC2E2B">
      <w:pPr>
        <w:numPr>
          <w:ilvl w:val="0"/>
          <w:numId w:val="2"/>
        </w:numPr>
        <w:spacing w:line="240" w:lineRule="auto"/>
        <w:contextualSpacing/>
        <w:jc w:val="left"/>
        <w:rPr>
          <w:rFonts w:ascii="Times New Roman" w:hAnsi="Times New Roman" w:cs="Times New Roman"/>
          <w:sz w:val="24"/>
          <w:szCs w:val="24"/>
        </w:rPr>
      </w:pPr>
      <w:r w:rsidRPr="004F47C4">
        <w:rPr>
          <w:rFonts w:ascii="Times New Roman" w:hAnsi="Times New Roman" w:cs="Times New Roman"/>
          <w:sz w:val="24"/>
          <w:szCs w:val="24"/>
        </w:rPr>
        <w:t xml:space="preserve">выстраивание гипотезы их решения, </w:t>
      </w:r>
    </w:p>
    <w:p w14:paraId="78C9FD6D" w14:textId="77777777" w:rsidR="00AC2E2B" w:rsidRPr="004F47C4" w:rsidRDefault="00AC2E2B" w:rsidP="00AC2E2B">
      <w:pPr>
        <w:numPr>
          <w:ilvl w:val="0"/>
          <w:numId w:val="2"/>
        </w:numPr>
        <w:spacing w:line="240" w:lineRule="auto"/>
        <w:contextualSpacing/>
        <w:jc w:val="left"/>
        <w:rPr>
          <w:rFonts w:ascii="Times New Roman" w:hAnsi="Times New Roman" w:cs="Times New Roman"/>
          <w:sz w:val="24"/>
          <w:szCs w:val="24"/>
        </w:rPr>
      </w:pPr>
      <w:r w:rsidRPr="004F47C4">
        <w:rPr>
          <w:rFonts w:ascii="Times New Roman" w:hAnsi="Times New Roman" w:cs="Times New Roman"/>
          <w:sz w:val="24"/>
          <w:szCs w:val="24"/>
        </w:rPr>
        <w:t>применение необходимых для решения задачи и проверки гипотезы методов.</w:t>
      </w:r>
    </w:p>
    <w:p w14:paraId="780C362E" w14:textId="77777777" w:rsidR="00AC2E2B" w:rsidRPr="004F47C4" w:rsidRDefault="00AC2E2B" w:rsidP="00AC2E2B">
      <w:pPr>
        <w:numPr>
          <w:ilvl w:val="0"/>
          <w:numId w:val="3"/>
        </w:numPr>
        <w:spacing w:line="240" w:lineRule="auto"/>
        <w:contextualSpacing/>
        <w:jc w:val="left"/>
        <w:rPr>
          <w:rFonts w:ascii="Times New Roman" w:hAnsi="Times New Roman" w:cs="Times New Roman"/>
          <w:sz w:val="24"/>
          <w:szCs w:val="24"/>
        </w:rPr>
      </w:pPr>
      <w:r w:rsidRPr="004F47C4">
        <w:rPr>
          <w:rFonts w:ascii="Times New Roman" w:hAnsi="Times New Roman" w:cs="Times New Roman"/>
          <w:sz w:val="24"/>
          <w:szCs w:val="24"/>
        </w:rPr>
        <w:lastRenderedPageBreak/>
        <w:t xml:space="preserve">Ограниченное рассмотрение методологической культуры только как овладение учителями-практиками аппаратом научной деятельности. При этом, перечисленные умения опосредованы интеллектуальными операциями: </w:t>
      </w:r>
    </w:p>
    <w:p w14:paraId="07877F05" w14:textId="77777777" w:rsidR="00AC2E2B" w:rsidRPr="004F47C4" w:rsidRDefault="00AC2E2B" w:rsidP="00AC2E2B">
      <w:pPr>
        <w:spacing w:line="240" w:lineRule="auto"/>
        <w:ind w:left="709" w:firstLine="0"/>
        <w:rPr>
          <w:rFonts w:ascii="Times New Roman" w:hAnsi="Times New Roman" w:cs="Times New Roman"/>
          <w:sz w:val="24"/>
          <w:szCs w:val="24"/>
        </w:rPr>
      </w:pPr>
      <w:r w:rsidRPr="004F47C4">
        <w:rPr>
          <w:rFonts w:ascii="Times New Roman" w:hAnsi="Times New Roman" w:cs="Times New Roman"/>
          <w:sz w:val="24"/>
          <w:szCs w:val="24"/>
        </w:rPr>
        <w:t xml:space="preserve">- осознания, </w:t>
      </w:r>
    </w:p>
    <w:p w14:paraId="7420A37A" w14:textId="77777777" w:rsidR="00AC2E2B" w:rsidRPr="004F47C4" w:rsidRDefault="00AC2E2B" w:rsidP="00AC2E2B">
      <w:pPr>
        <w:spacing w:line="240" w:lineRule="auto"/>
        <w:ind w:left="709" w:firstLine="0"/>
        <w:rPr>
          <w:rFonts w:ascii="Times New Roman" w:hAnsi="Times New Roman" w:cs="Times New Roman"/>
          <w:sz w:val="24"/>
          <w:szCs w:val="24"/>
        </w:rPr>
      </w:pPr>
      <w:r w:rsidRPr="004F47C4">
        <w:rPr>
          <w:rFonts w:ascii="Times New Roman" w:hAnsi="Times New Roman" w:cs="Times New Roman"/>
          <w:sz w:val="24"/>
          <w:szCs w:val="24"/>
        </w:rPr>
        <w:t xml:space="preserve">- формулирования, </w:t>
      </w:r>
    </w:p>
    <w:p w14:paraId="232C7629" w14:textId="77777777" w:rsidR="00AC2E2B" w:rsidRPr="004F47C4" w:rsidRDefault="00AC2E2B" w:rsidP="00AC2E2B">
      <w:pPr>
        <w:spacing w:line="240" w:lineRule="auto"/>
        <w:ind w:left="709" w:firstLine="0"/>
        <w:rPr>
          <w:rFonts w:ascii="Times New Roman" w:hAnsi="Times New Roman" w:cs="Times New Roman"/>
          <w:sz w:val="24"/>
          <w:szCs w:val="24"/>
        </w:rPr>
      </w:pPr>
      <w:r w:rsidRPr="004F47C4">
        <w:rPr>
          <w:rFonts w:ascii="Times New Roman" w:hAnsi="Times New Roman" w:cs="Times New Roman"/>
          <w:sz w:val="24"/>
          <w:szCs w:val="24"/>
        </w:rPr>
        <w:t xml:space="preserve">- творческого решения педагогических задач, </w:t>
      </w:r>
    </w:p>
    <w:p w14:paraId="7BBDB9AA" w14:textId="77777777" w:rsidR="00AC2E2B" w:rsidRPr="004F47C4" w:rsidRDefault="00AC2E2B" w:rsidP="00AC2E2B">
      <w:pPr>
        <w:spacing w:line="240" w:lineRule="auto"/>
        <w:ind w:left="709" w:firstLine="0"/>
        <w:rPr>
          <w:rFonts w:ascii="Times New Roman" w:hAnsi="Times New Roman" w:cs="Times New Roman"/>
          <w:sz w:val="24"/>
          <w:szCs w:val="24"/>
        </w:rPr>
      </w:pPr>
      <w:r w:rsidRPr="004F47C4">
        <w:rPr>
          <w:rFonts w:ascii="Times New Roman" w:hAnsi="Times New Roman" w:cs="Times New Roman"/>
          <w:sz w:val="24"/>
          <w:szCs w:val="24"/>
        </w:rPr>
        <w:t xml:space="preserve">- методической рефлексии. </w:t>
      </w:r>
    </w:p>
    <w:p w14:paraId="3888A67E" w14:textId="77777777" w:rsidR="00AC2E2B" w:rsidRPr="004F47C4" w:rsidRDefault="00AC2E2B" w:rsidP="00AC2E2B">
      <w:pPr>
        <w:spacing w:line="240" w:lineRule="auto"/>
        <w:ind w:left="709" w:firstLine="0"/>
        <w:rPr>
          <w:rFonts w:ascii="Times New Roman" w:hAnsi="Times New Roman" w:cs="Times New Roman"/>
          <w:sz w:val="24"/>
          <w:szCs w:val="24"/>
        </w:rPr>
      </w:pPr>
      <w:r w:rsidRPr="004F47C4">
        <w:rPr>
          <w:rFonts w:ascii="Times New Roman" w:hAnsi="Times New Roman" w:cs="Times New Roman"/>
          <w:b/>
          <w:sz w:val="24"/>
          <w:szCs w:val="24"/>
        </w:rPr>
        <w:t>Показатели</w:t>
      </w:r>
      <w:r w:rsidRPr="004F47C4">
        <w:rPr>
          <w:rFonts w:ascii="Times New Roman" w:hAnsi="Times New Roman" w:cs="Times New Roman"/>
          <w:sz w:val="24"/>
          <w:szCs w:val="24"/>
        </w:rPr>
        <w:t xml:space="preserve"> сформированности методологических умений:</w:t>
      </w:r>
    </w:p>
    <w:p w14:paraId="6D6813CD" w14:textId="77777777" w:rsidR="00AC2E2B" w:rsidRPr="004F47C4" w:rsidRDefault="00AC2E2B" w:rsidP="00AC2E2B">
      <w:pPr>
        <w:spacing w:line="240" w:lineRule="auto"/>
        <w:ind w:left="709" w:firstLine="0"/>
        <w:rPr>
          <w:rFonts w:ascii="Times New Roman" w:hAnsi="Times New Roman" w:cs="Times New Roman"/>
          <w:sz w:val="24"/>
          <w:szCs w:val="24"/>
        </w:rPr>
      </w:pPr>
      <w:r w:rsidRPr="004F47C4">
        <w:rPr>
          <w:rFonts w:ascii="Times New Roman" w:hAnsi="Times New Roman" w:cs="Times New Roman"/>
          <w:sz w:val="24"/>
          <w:szCs w:val="24"/>
        </w:rPr>
        <w:t>- проблемное видение - способность выделять противоречия, формулировать проблему;</w:t>
      </w:r>
    </w:p>
    <w:p w14:paraId="4CCC8C1E" w14:textId="77777777" w:rsidR="00AC2E2B" w:rsidRPr="004F47C4" w:rsidRDefault="00AC2E2B" w:rsidP="00AC2E2B">
      <w:pPr>
        <w:spacing w:line="240" w:lineRule="auto"/>
        <w:ind w:left="709" w:firstLine="0"/>
        <w:rPr>
          <w:rFonts w:ascii="Times New Roman" w:hAnsi="Times New Roman" w:cs="Times New Roman"/>
          <w:sz w:val="24"/>
          <w:szCs w:val="24"/>
        </w:rPr>
      </w:pPr>
      <w:r w:rsidRPr="004F47C4">
        <w:rPr>
          <w:rFonts w:ascii="Times New Roman" w:hAnsi="Times New Roman" w:cs="Times New Roman"/>
          <w:sz w:val="24"/>
          <w:szCs w:val="24"/>
        </w:rPr>
        <w:t>- постановка перспективных целей - выдвижение стратегических и тактических задач;</w:t>
      </w:r>
    </w:p>
    <w:p w14:paraId="5E28436C" w14:textId="77777777" w:rsidR="00AC2E2B" w:rsidRPr="004F47C4" w:rsidRDefault="00AC2E2B" w:rsidP="00AC2E2B">
      <w:pPr>
        <w:spacing w:line="240" w:lineRule="auto"/>
        <w:ind w:left="709" w:firstLine="0"/>
        <w:rPr>
          <w:rFonts w:ascii="Times New Roman" w:hAnsi="Times New Roman" w:cs="Times New Roman"/>
          <w:sz w:val="24"/>
          <w:szCs w:val="24"/>
        </w:rPr>
      </w:pPr>
      <w:r w:rsidRPr="004F47C4">
        <w:rPr>
          <w:rFonts w:ascii="Times New Roman" w:hAnsi="Times New Roman" w:cs="Times New Roman"/>
          <w:sz w:val="24"/>
          <w:szCs w:val="24"/>
        </w:rPr>
        <w:t>- выявление причин неудач - определение и анализ своих недостатков.</w:t>
      </w:r>
    </w:p>
    <w:p w14:paraId="49AF6EFC"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b/>
          <w:sz w:val="24"/>
          <w:szCs w:val="24"/>
        </w:rPr>
        <w:t>Модель 1</w:t>
      </w:r>
      <w:r w:rsidRPr="004F47C4">
        <w:rPr>
          <w:rFonts w:ascii="Times New Roman" w:hAnsi="Times New Roman" w:cs="Times New Roman"/>
          <w:sz w:val="24"/>
          <w:szCs w:val="24"/>
        </w:rPr>
        <w:t xml:space="preserve"> формирования методологической культуры:</w:t>
      </w:r>
    </w:p>
    <w:p w14:paraId="6A4190D6" w14:textId="77777777" w:rsidR="00AC2E2B" w:rsidRPr="004F47C4" w:rsidRDefault="00AC2E2B" w:rsidP="00AC2E2B">
      <w:pPr>
        <w:numPr>
          <w:ilvl w:val="0"/>
          <w:numId w:val="4"/>
        </w:numPr>
        <w:spacing w:line="240" w:lineRule="auto"/>
        <w:contextualSpacing/>
        <w:jc w:val="left"/>
        <w:rPr>
          <w:rFonts w:ascii="Times New Roman" w:hAnsi="Times New Roman" w:cs="Times New Roman"/>
          <w:sz w:val="24"/>
          <w:szCs w:val="24"/>
        </w:rPr>
      </w:pPr>
      <w:r w:rsidRPr="004F47C4">
        <w:rPr>
          <w:rFonts w:ascii="Times New Roman" w:hAnsi="Times New Roman" w:cs="Times New Roman"/>
          <w:sz w:val="24"/>
          <w:szCs w:val="24"/>
        </w:rPr>
        <w:t xml:space="preserve">усвоение методологических знаний, </w:t>
      </w:r>
    </w:p>
    <w:p w14:paraId="705E5308" w14:textId="77777777" w:rsidR="00AC2E2B" w:rsidRPr="004F47C4" w:rsidRDefault="00AC2E2B" w:rsidP="00AC2E2B">
      <w:pPr>
        <w:numPr>
          <w:ilvl w:val="0"/>
          <w:numId w:val="4"/>
        </w:numPr>
        <w:spacing w:line="240" w:lineRule="auto"/>
        <w:contextualSpacing/>
        <w:jc w:val="left"/>
        <w:rPr>
          <w:rFonts w:ascii="Times New Roman" w:hAnsi="Times New Roman" w:cs="Times New Roman"/>
          <w:sz w:val="24"/>
          <w:szCs w:val="24"/>
        </w:rPr>
      </w:pPr>
      <w:r w:rsidRPr="004F47C4">
        <w:rPr>
          <w:rFonts w:ascii="Times New Roman" w:hAnsi="Times New Roman" w:cs="Times New Roman"/>
          <w:sz w:val="24"/>
          <w:szCs w:val="24"/>
        </w:rPr>
        <w:t xml:space="preserve">ознакомление со способами разрешения противоречий: </w:t>
      </w:r>
    </w:p>
    <w:p w14:paraId="6DA44C52" w14:textId="77777777" w:rsidR="00AC2E2B" w:rsidRPr="004F47C4" w:rsidRDefault="00AC2E2B" w:rsidP="00AC2E2B">
      <w:pPr>
        <w:numPr>
          <w:ilvl w:val="0"/>
          <w:numId w:val="5"/>
        </w:numPr>
        <w:spacing w:line="240" w:lineRule="auto"/>
        <w:ind w:left="1276" w:hanging="283"/>
        <w:contextualSpacing/>
        <w:jc w:val="left"/>
        <w:rPr>
          <w:rFonts w:ascii="Times New Roman" w:hAnsi="Times New Roman" w:cs="Times New Roman"/>
          <w:sz w:val="24"/>
          <w:szCs w:val="24"/>
        </w:rPr>
      </w:pPr>
      <w:r w:rsidRPr="004F47C4">
        <w:rPr>
          <w:rFonts w:ascii="Times New Roman" w:hAnsi="Times New Roman" w:cs="Times New Roman"/>
          <w:sz w:val="24"/>
          <w:szCs w:val="24"/>
        </w:rPr>
        <w:t>посредством оценки решений, основанных на научном и обыденном опыте,</w:t>
      </w:r>
    </w:p>
    <w:p w14:paraId="5310CDB7" w14:textId="77777777" w:rsidR="00AC2E2B" w:rsidRPr="004F47C4" w:rsidRDefault="00AC2E2B" w:rsidP="00AC2E2B">
      <w:pPr>
        <w:numPr>
          <w:ilvl w:val="0"/>
          <w:numId w:val="5"/>
        </w:numPr>
        <w:spacing w:line="240" w:lineRule="auto"/>
        <w:ind w:left="1276" w:hanging="283"/>
        <w:contextualSpacing/>
        <w:jc w:val="left"/>
        <w:rPr>
          <w:rFonts w:ascii="Times New Roman" w:hAnsi="Times New Roman" w:cs="Times New Roman"/>
          <w:sz w:val="24"/>
          <w:szCs w:val="24"/>
        </w:rPr>
      </w:pPr>
      <w:r w:rsidRPr="004F47C4">
        <w:rPr>
          <w:rFonts w:ascii="Times New Roman" w:hAnsi="Times New Roman" w:cs="Times New Roman"/>
          <w:sz w:val="24"/>
          <w:szCs w:val="24"/>
        </w:rPr>
        <w:t>посредством  сравнения и описания реакций профессионального и непрофессионального воспитателя на проступки ребенка,</w:t>
      </w:r>
    </w:p>
    <w:p w14:paraId="46B0BCEC" w14:textId="77777777" w:rsidR="00AC2E2B" w:rsidRPr="004F47C4" w:rsidRDefault="00AC2E2B" w:rsidP="00AC2E2B">
      <w:pPr>
        <w:numPr>
          <w:ilvl w:val="0"/>
          <w:numId w:val="5"/>
        </w:numPr>
        <w:spacing w:line="240" w:lineRule="auto"/>
        <w:ind w:left="1276" w:hanging="283"/>
        <w:contextualSpacing/>
        <w:jc w:val="left"/>
        <w:rPr>
          <w:rFonts w:ascii="Times New Roman" w:hAnsi="Times New Roman" w:cs="Times New Roman"/>
          <w:sz w:val="24"/>
          <w:szCs w:val="24"/>
        </w:rPr>
      </w:pPr>
      <w:r w:rsidRPr="004F47C4">
        <w:rPr>
          <w:rFonts w:ascii="Times New Roman" w:hAnsi="Times New Roman" w:cs="Times New Roman"/>
          <w:sz w:val="24"/>
          <w:szCs w:val="24"/>
        </w:rPr>
        <w:t>посредством объяснения неодинаковых мер воздействия на ребенка и т. п.</w:t>
      </w:r>
    </w:p>
    <w:p w14:paraId="054C829A"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b/>
          <w:sz w:val="24"/>
          <w:szCs w:val="24"/>
        </w:rPr>
        <w:t>Модель 2</w:t>
      </w:r>
      <w:r w:rsidRPr="004F47C4">
        <w:rPr>
          <w:rFonts w:ascii="Times New Roman" w:hAnsi="Times New Roman" w:cs="Times New Roman"/>
          <w:sz w:val="24"/>
          <w:szCs w:val="24"/>
        </w:rPr>
        <w:t xml:space="preserve"> формирования методологической культуры на основе профессионального мышления и аксиологических (ценностных) ориентаций учителя, т.е. педагогическая задача должна быть не только понята, но и принята педагогом:</w:t>
      </w:r>
    </w:p>
    <w:p w14:paraId="633B11C1" w14:textId="77777777" w:rsidR="00AC2E2B" w:rsidRPr="004F47C4" w:rsidRDefault="00AC2E2B" w:rsidP="00AC2E2B">
      <w:pPr>
        <w:numPr>
          <w:ilvl w:val="0"/>
          <w:numId w:val="6"/>
        </w:numPr>
        <w:spacing w:line="240" w:lineRule="auto"/>
        <w:contextualSpacing/>
        <w:jc w:val="left"/>
        <w:rPr>
          <w:rFonts w:ascii="Times New Roman" w:hAnsi="Times New Roman" w:cs="Times New Roman"/>
          <w:sz w:val="24"/>
          <w:szCs w:val="24"/>
        </w:rPr>
      </w:pPr>
      <w:r w:rsidRPr="004F47C4">
        <w:rPr>
          <w:rFonts w:ascii="Times New Roman" w:hAnsi="Times New Roman" w:cs="Times New Roman"/>
          <w:sz w:val="24"/>
          <w:szCs w:val="24"/>
        </w:rPr>
        <w:t>формирование гуманных личностных смыслов профессии учителя:</w:t>
      </w:r>
    </w:p>
    <w:p w14:paraId="6C2501B6" w14:textId="77777777" w:rsidR="00AC2E2B" w:rsidRPr="004F47C4" w:rsidRDefault="00AC2E2B" w:rsidP="00AC2E2B">
      <w:pPr>
        <w:numPr>
          <w:ilvl w:val="0"/>
          <w:numId w:val="7"/>
        </w:numPr>
        <w:spacing w:line="240" w:lineRule="auto"/>
        <w:contextualSpacing/>
        <w:jc w:val="left"/>
        <w:rPr>
          <w:rFonts w:ascii="Times New Roman" w:hAnsi="Times New Roman" w:cs="Times New Roman"/>
          <w:sz w:val="24"/>
          <w:szCs w:val="24"/>
        </w:rPr>
      </w:pPr>
      <w:r w:rsidRPr="004F47C4">
        <w:rPr>
          <w:rFonts w:ascii="Times New Roman" w:hAnsi="Times New Roman" w:cs="Times New Roman"/>
          <w:sz w:val="24"/>
          <w:szCs w:val="24"/>
        </w:rPr>
        <w:t>посредством наращивания психолого-педагогических знаний,</w:t>
      </w:r>
    </w:p>
    <w:p w14:paraId="62BF92D5" w14:textId="77777777" w:rsidR="00AC2E2B" w:rsidRPr="004F47C4" w:rsidRDefault="00AC2E2B" w:rsidP="00AC2E2B">
      <w:pPr>
        <w:numPr>
          <w:ilvl w:val="0"/>
          <w:numId w:val="7"/>
        </w:numPr>
        <w:spacing w:line="240" w:lineRule="auto"/>
        <w:contextualSpacing/>
        <w:jc w:val="left"/>
        <w:rPr>
          <w:rFonts w:ascii="Times New Roman" w:hAnsi="Times New Roman" w:cs="Times New Roman"/>
          <w:sz w:val="24"/>
          <w:szCs w:val="24"/>
        </w:rPr>
      </w:pPr>
      <w:r w:rsidRPr="004F47C4">
        <w:rPr>
          <w:rFonts w:ascii="Times New Roman" w:hAnsi="Times New Roman" w:cs="Times New Roman"/>
          <w:sz w:val="24"/>
          <w:szCs w:val="24"/>
        </w:rPr>
        <w:t xml:space="preserve">их актуализация при решении познавательных и практических задач, применения их в новых ситуациях, при усвоении опорных теоретических основ познавательных и практических умений и т.д. </w:t>
      </w:r>
    </w:p>
    <w:p w14:paraId="6A70EEFC" w14:textId="77777777" w:rsidR="00AC2E2B" w:rsidRPr="004F47C4" w:rsidRDefault="00AC2E2B" w:rsidP="00AC2E2B">
      <w:pPr>
        <w:numPr>
          <w:ilvl w:val="0"/>
          <w:numId w:val="6"/>
        </w:numPr>
        <w:spacing w:line="240" w:lineRule="auto"/>
        <w:contextualSpacing/>
        <w:jc w:val="left"/>
        <w:rPr>
          <w:rFonts w:ascii="Times New Roman" w:hAnsi="Times New Roman" w:cs="Times New Roman"/>
          <w:sz w:val="24"/>
          <w:szCs w:val="24"/>
        </w:rPr>
      </w:pPr>
      <w:r w:rsidRPr="004F47C4">
        <w:rPr>
          <w:rFonts w:ascii="Times New Roman" w:hAnsi="Times New Roman" w:cs="Times New Roman"/>
          <w:sz w:val="24"/>
          <w:szCs w:val="24"/>
        </w:rPr>
        <w:t>развитие профессионального мышления, посредством придания аксиологического характера:</w:t>
      </w:r>
    </w:p>
    <w:p w14:paraId="098D322F" w14:textId="77777777" w:rsidR="00AC2E2B" w:rsidRPr="004F47C4" w:rsidRDefault="00AC2E2B" w:rsidP="00AC2E2B">
      <w:pPr>
        <w:numPr>
          <w:ilvl w:val="0"/>
          <w:numId w:val="8"/>
        </w:numPr>
        <w:spacing w:line="240" w:lineRule="auto"/>
        <w:ind w:left="1560"/>
        <w:contextualSpacing/>
        <w:jc w:val="left"/>
        <w:rPr>
          <w:rFonts w:ascii="Times New Roman" w:hAnsi="Times New Roman" w:cs="Times New Roman"/>
          <w:sz w:val="24"/>
          <w:szCs w:val="24"/>
        </w:rPr>
      </w:pPr>
      <w:r w:rsidRPr="004F47C4">
        <w:rPr>
          <w:rFonts w:ascii="Times New Roman" w:hAnsi="Times New Roman" w:cs="Times New Roman"/>
          <w:sz w:val="24"/>
          <w:szCs w:val="24"/>
        </w:rPr>
        <w:t xml:space="preserve">учебному процессу, </w:t>
      </w:r>
    </w:p>
    <w:p w14:paraId="08CAF97D" w14:textId="77777777" w:rsidR="00AC2E2B" w:rsidRPr="004F47C4" w:rsidRDefault="00AC2E2B" w:rsidP="00AC2E2B">
      <w:pPr>
        <w:numPr>
          <w:ilvl w:val="0"/>
          <w:numId w:val="8"/>
        </w:numPr>
        <w:spacing w:line="240" w:lineRule="auto"/>
        <w:ind w:left="1560"/>
        <w:contextualSpacing/>
        <w:jc w:val="left"/>
        <w:rPr>
          <w:rFonts w:ascii="Times New Roman" w:hAnsi="Times New Roman" w:cs="Times New Roman"/>
          <w:sz w:val="24"/>
          <w:szCs w:val="24"/>
        </w:rPr>
      </w:pPr>
      <w:r w:rsidRPr="004F47C4">
        <w:rPr>
          <w:rFonts w:ascii="Times New Roman" w:hAnsi="Times New Roman" w:cs="Times New Roman"/>
          <w:sz w:val="24"/>
          <w:szCs w:val="24"/>
        </w:rPr>
        <w:t xml:space="preserve">мотивам учения, </w:t>
      </w:r>
    </w:p>
    <w:p w14:paraId="6DD1DDAA" w14:textId="77777777" w:rsidR="00AC2E2B" w:rsidRPr="004F47C4" w:rsidRDefault="00AC2E2B" w:rsidP="00AC2E2B">
      <w:pPr>
        <w:numPr>
          <w:ilvl w:val="0"/>
          <w:numId w:val="8"/>
        </w:numPr>
        <w:spacing w:line="240" w:lineRule="auto"/>
        <w:ind w:left="1560"/>
        <w:contextualSpacing/>
        <w:jc w:val="left"/>
        <w:rPr>
          <w:rFonts w:ascii="Times New Roman" w:hAnsi="Times New Roman" w:cs="Times New Roman"/>
          <w:sz w:val="24"/>
          <w:szCs w:val="24"/>
        </w:rPr>
      </w:pPr>
      <w:r w:rsidRPr="004F47C4">
        <w:rPr>
          <w:rFonts w:ascii="Times New Roman" w:hAnsi="Times New Roman" w:cs="Times New Roman"/>
          <w:sz w:val="24"/>
          <w:szCs w:val="24"/>
        </w:rPr>
        <w:t xml:space="preserve">личностному смыслу полученных знаний, </w:t>
      </w:r>
    </w:p>
    <w:p w14:paraId="2731B7DF" w14:textId="77777777" w:rsidR="00AC2E2B" w:rsidRPr="004F47C4" w:rsidRDefault="00AC2E2B" w:rsidP="00AC2E2B">
      <w:pPr>
        <w:numPr>
          <w:ilvl w:val="0"/>
          <w:numId w:val="8"/>
        </w:numPr>
        <w:spacing w:line="240" w:lineRule="auto"/>
        <w:ind w:left="1560"/>
        <w:contextualSpacing/>
        <w:jc w:val="left"/>
        <w:rPr>
          <w:rFonts w:ascii="Times New Roman" w:hAnsi="Times New Roman" w:cs="Times New Roman"/>
          <w:sz w:val="24"/>
          <w:szCs w:val="24"/>
        </w:rPr>
      </w:pPr>
      <w:r w:rsidRPr="004F47C4">
        <w:rPr>
          <w:rFonts w:ascii="Times New Roman" w:hAnsi="Times New Roman" w:cs="Times New Roman"/>
          <w:sz w:val="24"/>
          <w:szCs w:val="24"/>
        </w:rPr>
        <w:t xml:space="preserve">удовлетворенности процессом обучения, </w:t>
      </w:r>
    </w:p>
    <w:p w14:paraId="3967BC41" w14:textId="77777777" w:rsidR="00AC2E2B" w:rsidRPr="004F47C4" w:rsidRDefault="00AC2E2B" w:rsidP="00AC2E2B">
      <w:pPr>
        <w:numPr>
          <w:ilvl w:val="0"/>
          <w:numId w:val="8"/>
        </w:numPr>
        <w:spacing w:line="240" w:lineRule="auto"/>
        <w:ind w:left="1560"/>
        <w:contextualSpacing/>
        <w:jc w:val="left"/>
        <w:rPr>
          <w:rFonts w:ascii="Times New Roman" w:hAnsi="Times New Roman" w:cs="Times New Roman"/>
          <w:sz w:val="24"/>
          <w:szCs w:val="24"/>
        </w:rPr>
      </w:pPr>
      <w:r w:rsidRPr="004F47C4">
        <w:rPr>
          <w:rFonts w:ascii="Times New Roman" w:hAnsi="Times New Roman" w:cs="Times New Roman"/>
          <w:sz w:val="24"/>
          <w:szCs w:val="24"/>
        </w:rPr>
        <w:t>характеру отношений с коллегами,</w:t>
      </w:r>
    </w:p>
    <w:p w14:paraId="5BADE613" w14:textId="77777777" w:rsidR="00AC2E2B" w:rsidRPr="004F47C4" w:rsidRDefault="00AC2E2B" w:rsidP="00AC2E2B">
      <w:pPr>
        <w:numPr>
          <w:ilvl w:val="0"/>
          <w:numId w:val="8"/>
        </w:numPr>
        <w:spacing w:line="240" w:lineRule="auto"/>
        <w:ind w:left="1560"/>
        <w:contextualSpacing/>
        <w:jc w:val="left"/>
        <w:rPr>
          <w:rFonts w:ascii="Times New Roman" w:hAnsi="Times New Roman" w:cs="Times New Roman"/>
          <w:sz w:val="24"/>
          <w:szCs w:val="24"/>
        </w:rPr>
      </w:pPr>
      <w:r w:rsidRPr="004F47C4">
        <w:rPr>
          <w:rFonts w:ascii="Times New Roman" w:hAnsi="Times New Roman" w:cs="Times New Roman"/>
          <w:sz w:val="24"/>
          <w:szCs w:val="24"/>
        </w:rPr>
        <w:t>готовности к самообразованию.</w:t>
      </w:r>
    </w:p>
    <w:p w14:paraId="39604649" w14:textId="77777777" w:rsidR="00AC2E2B" w:rsidRPr="004F47C4" w:rsidRDefault="00AC2E2B" w:rsidP="00AC2E2B">
      <w:pPr>
        <w:spacing w:line="240" w:lineRule="auto"/>
        <w:rPr>
          <w:rFonts w:ascii="Times New Roman" w:hAnsi="Times New Roman" w:cs="Times New Roman"/>
          <w:b/>
          <w:sz w:val="24"/>
          <w:szCs w:val="24"/>
        </w:rPr>
      </w:pPr>
      <w:r w:rsidRPr="004F47C4">
        <w:rPr>
          <w:rFonts w:ascii="Times New Roman" w:hAnsi="Times New Roman" w:cs="Times New Roman"/>
          <w:sz w:val="24"/>
          <w:szCs w:val="24"/>
        </w:rPr>
        <w:t xml:space="preserve">В данных моделях формирование методологической культуры преподавателя происходит не в результате осмысления и анализа педагогической проблемы, а как результат </w:t>
      </w:r>
      <w:r w:rsidRPr="004F47C4">
        <w:rPr>
          <w:rFonts w:ascii="Times New Roman" w:hAnsi="Times New Roman" w:cs="Times New Roman"/>
          <w:b/>
          <w:sz w:val="24"/>
          <w:szCs w:val="24"/>
        </w:rPr>
        <w:t>припоминания</w:t>
      </w:r>
      <w:r w:rsidRPr="004F47C4">
        <w:rPr>
          <w:rFonts w:ascii="Times New Roman" w:hAnsi="Times New Roman" w:cs="Times New Roman"/>
          <w:sz w:val="24"/>
          <w:szCs w:val="24"/>
        </w:rPr>
        <w:t xml:space="preserve"> – какие методика, прием, средство и т. п. больше подходят к какому-то явлению. Итак, поиск решений сводится к выполнению стандартных методических ритуалов, определяющих правильность выбора «оптимального» варианта педагогических действий из чужого, а </w:t>
      </w:r>
      <w:r w:rsidRPr="004F47C4">
        <w:rPr>
          <w:rFonts w:ascii="Times New Roman" w:hAnsi="Times New Roman" w:cs="Times New Roman"/>
          <w:b/>
          <w:sz w:val="24"/>
          <w:szCs w:val="24"/>
        </w:rPr>
        <w:t>не собственного творческого арсенала.</w:t>
      </w:r>
    </w:p>
    <w:p w14:paraId="3D754120"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 xml:space="preserve">Попытка установить связь между деятельностями сознания и операционными умениями, используемая в данных моделях, исключает собственно смысловую сферу деятельности будущего учителя. Личностные ценности подменяются внешними проявлениями </w:t>
      </w:r>
      <w:proofErr w:type="spellStart"/>
      <w:r w:rsidRPr="004F47C4">
        <w:rPr>
          <w:rFonts w:ascii="Times New Roman" w:hAnsi="Times New Roman" w:cs="Times New Roman"/>
          <w:b/>
          <w:sz w:val="24"/>
          <w:szCs w:val="24"/>
        </w:rPr>
        <w:t>квазитворчества</w:t>
      </w:r>
      <w:proofErr w:type="spellEnd"/>
      <w:r w:rsidRPr="004F47C4">
        <w:rPr>
          <w:rFonts w:ascii="Times New Roman" w:hAnsi="Times New Roman" w:cs="Times New Roman"/>
          <w:sz w:val="24"/>
          <w:szCs w:val="24"/>
        </w:rPr>
        <w:t>: способность выделять противоречия формируется на уровне видения их проявлений, а не на уровне определения обусловивших их причин; методическая рефлексия полагает самоанализ средством обнаружения своих педагогических неудач, которые увязываются не с той или иной образовательной парадигмой как их главным источником, а с недостаточным знанием и умением применять на практике теоретические знания и т.п.</w:t>
      </w:r>
    </w:p>
    <w:p w14:paraId="565043F6"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lastRenderedPageBreak/>
        <w:t>Возникает характерное для современной педагогической науки методологическое противоречие между гуманистическими целевыми установками и формирующими, задаваемыми извне средствами их «присвоения». Привычный механизм «перевода» внешних, безусловно гуманистических, ценностей методологических операций делает практически невозможным процесс их принятия будущим учителем на уровне своего смысла как субъекта своего, а не чужого педагогического творчества.</w:t>
      </w:r>
    </w:p>
    <w:p w14:paraId="604C1E50"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 xml:space="preserve">Чтобы воспитывать и обучать согласно принципам гуманистической педагогики, учитель должен в первую очередь понимать и происходящее вокруг, и происходящее внутри своего ученика. Для этого ему надо владеть </w:t>
      </w:r>
      <w:r w:rsidRPr="004F47C4">
        <w:rPr>
          <w:rFonts w:ascii="Times New Roman" w:hAnsi="Times New Roman" w:cs="Times New Roman"/>
          <w:b/>
          <w:sz w:val="24"/>
          <w:szCs w:val="24"/>
        </w:rPr>
        <w:t>новыми методологическими умениями</w:t>
      </w:r>
      <w:r w:rsidRPr="004F47C4">
        <w:rPr>
          <w:rFonts w:ascii="Times New Roman" w:hAnsi="Times New Roman" w:cs="Times New Roman"/>
          <w:sz w:val="24"/>
          <w:szCs w:val="24"/>
        </w:rPr>
        <w:t xml:space="preserve">: </w:t>
      </w:r>
    </w:p>
    <w:p w14:paraId="6333DD1E"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 xml:space="preserve">- определения реального смысла педагогических понятий, описывающих феномены воспитания и обучения, </w:t>
      </w:r>
    </w:p>
    <w:p w14:paraId="57B6C3FB"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 установления связей их смыслов, сопоставления значений и т.д.</w:t>
      </w:r>
    </w:p>
    <w:p w14:paraId="1989463C"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 xml:space="preserve">Эти </w:t>
      </w:r>
      <w:r w:rsidRPr="004F47C4">
        <w:rPr>
          <w:rFonts w:ascii="Times New Roman" w:hAnsi="Times New Roman" w:cs="Times New Roman"/>
          <w:b/>
          <w:sz w:val="24"/>
          <w:szCs w:val="24"/>
        </w:rPr>
        <w:t>умения</w:t>
      </w:r>
      <w:r w:rsidRPr="004F47C4">
        <w:rPr>
          <w:rFonts w:ascii="Times New Roman" w:hAnsi="Times New Roman" w:cs="Times New Roman"/>
          <w:sz w:val="24"/>
          <w:szCs w:val="24"/>
        </w:rPr>
        <w:t xml:space="preserve"> влияют на формирование </w:t>
      </w:r>
      <w:r w:rsidRPr="004F47C4">
        <w:rPr>
          <w:rFonts w:ascii="Times New Roman" w:hAnsi="Times New Roman" w:cs="Times New Roman"/>
          <w:i/>
          <w:sz w:val="24"/>
          <w:szCs w:val="24"/>
        </w:rPr>
        <w:t>коммуникативных, организаторских, культурологических, познавательных умений</w:t>
      </w:r>
      <w:r w:rsidRPr="004F47C4">
        <w:rPr>
          <w:rFonts w:ascii="Times New Roman" w:hAnsi="Times New Roman" w:cs="Times New Roman"/>
          <w:sz w:val="24"/>
          <w:szCs w:val="24"/>
        </w:rPr>
        <w:t xml:space="preserve">, обусловленных деятельностью </w:t>
      </w:r>
      <w:r w:rsidRPr="004F47C4">
        <w:rPr>
          <w:rFonts w:ascii="Times New Roman" w:hAnsi="Times New Roman" w:cs="Times New Roman"/>
          <w:b/>
          <w:sz w:val="24"/>
          <w:szCs w:val="24"/>
        </w:rPr>
        <w:t>личностных структур сознания</w:t>
      </w:r>
      <w:r w:rsidRPr="004F47C4">
        <w:rPr>
          <w:rFonts w:ascii="Times New Roman" w:hAnsi="Times New Roman" w:cs="Times New Roman"/>
          <w:sz w:val="24"/>
          <w:szCs w:val="24"/>
        </w:rPr>
        <w:t xml:space="preserve"> – критичностью, мотивированием, рефлексией. </w:t>
      </w:r>
    </w:p>
    <w:p w14:paraId="42581B4D"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b/>
          <w:sz w:val="24"/>
          <w:szCs w:val="24"/>
        </w:rPr>
        <w:t>Методологические умения</w:t>
      </w:r>
      <w:r w:rsidRPr="004F47C4">
        <w:rPr>
          <w:rFonts w:ascii="Times New Roman" w:hAnsi="Times New Roman" w:cs="Times New Roman"/>
          <w:sz w:val="24"/>
          <w:szCs w:val="24"/>
        </w:rPr>
        <w:t>:</w:t>
      </w:r>
    </w:p>
    <w:p w14:paraId="491C38F5" w14:textId="77777777" w:rsidR="00AC2E2B" w:rsidRPr="004F47C4" w:rsidRDefault="00AC2E2B" w:rsidP="00AC2E2B">
      <w:pPr>
        <w:numPr>
          <w:ilvl w:val="0"/>
          <w:numId w:val="9"/>
        </w:numPr>
        <w:spacing w:line="240" w:lineRule="auto"/>
        <w:contextualSpacing/>
        <w:jc w:val="left"/>
        <w:rPr>
          <w:rFonts w:ascii="Times New Roman" w:hAnsi="Times New Roman" w:cs="Times New Roman"/>
          <w:sz w:val="24"/>
          <w:szCs w:val="24"/>
        </w:rPr>
      </w:pPr>
      <w:r w:rsidRPr="004F47C4">
        <w:rPr>
          <w:rFonts w:ascii="Times New Roman" w:hAnsi="Times New Roman" w:cs="Times New Roman"/>
          <w:sz w:val="24"/>
          <w:szCs w:val="24"/>
        </w:rPr>
        <w:t xml:space="preserve">умения </w:t>
      </w:r>
      <w:proofErr w:type="spellStart"/>
      <w:r w:rsidRPr="004F47C4">
        <w:rPr>
          <w:rFonts w:ascii="Times New Roman" w:hAnsi="Times New Roman" w:cs="Times New Roman"/>
          <w:sz w:val="24"/>
          <w:szCs w:val="24"/>
        </w:rPr>
        <w:t>смыслопоисковой</w:t>
      </w:r>
      <w:proofErr w:type="spellEnd"/>
      <w:r w:rsidRPr="004F47C4">
        <w:rPr>
          <w:rFonts w:ascii="Times New Roman" w:hAnsi="Times New Roman" w:cs="Times New Roman"/>
          <w:sz w:val="24"/>
          <w:szCs w:val="24"/>
        </w:rPr>
        <w:t xml:space="preserve"> деятельности по определению и преодолению кризисных моментов в обучении и воспитании, перестройки имеющихся знаний, конструирования </w:t>
      </w:r>
      <w:proofErr w:type="spellStart"/>
      <w:r w:rsidRPr="004F47C4">
        <w:rPr>
          <w:rFonts w:ascii="Times New Roman" w:hAnsi="Times New Roman" w:cs="Times New Roman"/>
          <w:sz w:val="24"/>
          <w:szCs w:val="24"/>
        </w:rPr>
        <w:t>культуросообразных</w:t>
      </w:r>
      <w:proofErr w:type="spellEnd"/>
      <w:r w:rsidRPr="004F47C4">
        <w:rPr>
          <w:rFonts w:ascii="Times New Roman" w:hAnsi="Times New Roman" w:cs="Times New Roman"/>
          <w:sz w:val="24"/>
          <w:szCs w:val="24"/>
        </w:rPr>
        <w:t xml:space="preserve"> и гуманных смыслов педагогической деятельности и т.д.; </w:t>
      </w:r>
    </w:p>
    <w:p w14:paraId="5AC1DCA1" w14:textId="77777777" w:rsidR="00AC2E2B" w:rsidRPr="004F47C4" w:rsidRDefault="00AC2E2B" w:rsidP="00AC2E2B">
      <w:pPr>
        <w:numPr>
          <w:ilvl w:val="0"/>
          <w:numId w:val="9"/>
        </w:numPr>
        <w:spacing w:line="240" w:lineRule="auto"/>
        <w:contextualSpacing/>
        <w:jc w:val="left"/>
        <w:rPr>
          <w:rFonts w:ascii="Times New Roman" w:hAnsi="Times New Roman" w:cs="Times New Roman"/>
          <w:sz w:val="24"/>
          <w:szCs w:val="24"/>
        </w:rPr>
      </w:pPr>
      <w:r w:rsidRPr="004F47C4">
        <w:rPr>
          <w:rFonts w:ascii="Times New Roman" w:hAnsi="Times New Roman" w:cs="Times New Roman"/>
          <w:sz w:val="24"/>
          <w:szCs w:val="24"/>
        </w:rPr>
        <w:t xml:space="preserve">умения распознавать педагогические теории и системы на предмет их соответствия гуманистической парадигме; </w:t>
      </w:r>
    </w:p>
    <w:p w14:paraId="5A39ED38" w14:textId="77777777" w:rsidR="00AC2E2B" w:rsidRPr="004F47C4" w:rsidRDefault="00AC2E2B" w:rsidP="00AC2E2B">
      <w:pPr>
        <w:numPr>
          <w:ilvl w:val="0"/>
          <w:numId w:val="9"/>
        </w:numPr>
        <w:spacing w:line="240" w:lineRule="auto"/>
        <w:contextualSpacing/>
        <w:jc w:val="left"/>
        <w:rPr>
          <w:rFonts w:ascii="Times New Roman" w:hAnsi="Times New Roman" w:cs="Times New Roman"/>
          <w:sz w:val="24"/>
          <w:szCs w:val="24"/>
        </w:rPr>
      </w:pPr>
      <w:r w:rsidRPr="004F47C4">
        <w:rPr>
          <w:rFonts w:ascii="Times New Roman" w:hAnsi="Times New Roman" w:cs="Times New Roman"/>
          <w:sz w:val="24"/>
          <w:szCs w:val="24"/>
        </w:rPr>
        <w:t xml:space="preserve">умения моделировать условия воспитания творческой личности, применять средства педагогической поддержки личностной самореализации, нравственной самоактуализации, профессионального самоопределения учащихся; </w:t>
      </w:r>
    </w:p>
    <w:p w14:paraId="7B4E6A49" w14:textId="77777777" w:rsidR="00AC2E2B" w:rsidRPr="004F47C4" w:rsidRDefault="00AC2E2B" w:rsidP="00AC2E2B">
      <w:pPr>
        <w:numPr>
          <w:ilvl w:val="0"/>
          <w:numId w:val="9"/>
        </w:numPr>
        <w:spacing w:line="240" w:lineRule="auto"/>
        <w:contextualSpacing/>
        <w:jc w:val="left"/>
        <w:rPr>
          <w:rFonts w:ascii="Times New Roman" w:hAnsi="Times New Roman" w:cs="Times New Roman"/>
          <w:sz w:val="24"/>
          <w:szCs w:val="24"/>
        </w:rPr>
      </w:pPr>
      <w:r w:rsidRPr="004F47C4">
        <w:rPr>
          <w:rFonts w:ascii="Times New Roman" w:hAnsi="Times New Roman" w:cs="Times New Roman"/>
          <w:sz w:val="24"/>
          <w:szCs w:val="24"/>
        </w:rPr>
        <w:t xml:space="preserve">умения критически переосмысливать ценности традиционного образования для самостоятельного построения собственных смыслов альтернативных педагогических подходов и т.д. </w:t>
      </w:r>
    </w:p>
    <w:p w14:paraId="0A5076C6"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Попытка найти единый метод, применяемый повсюду, т.е. достичь идеала «методологического монизма», показала, что универсальный метод возможен для казарменной педагогики, а в педагогике гуманистической он неприемлем. Более того, каждый предмет и каждая проблема требуют собственного метода, выработка которого невозможна без культурной деятельности педагогического сознания.</w:t>
      </w:r>
    </w:p>
    <w:p w14:paraId="4BE92DF8"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 xml:space="preserve">В </w:t>
      </w:r>
      <w:proofErr w:type="spellStart"/>
      <w:r w:rsidRPr="004F47C4">
        <w:rPr>
          <w:rFonts w:ascii="Times New Roman" w:hAnsi="Times New Roman" w:cs="Times New Roman"/>
          <w:sz w:val="24"/>
          <w:szCs w:val="24"/>
        </w:rPr>
        <w:t>гуманитарно</w:t>
      </w:r>
      <w:proofErr w:type="spellEnd"/>
      <w:r w:rsidRPr="004F47C4">
        <w:rPr>
          <w:rFonts w:ascii="Times New Roman" w:hAnsi="Times New Roman" w:cs="Times New Roman"/>
          <w:sz w:val="24"/>
          <w:szCs w:val="24"/>
        </w:rPr>
        <w:t xml:space="preserve"> направленной деятельности педагогов-практиков живут, умирают и вновь воссоздаются педагогические ценности, гуманные способы педагогического взаимодействия, культурное ядро содержания образования, творческие способы педагогической деятельности, </w:t>
      </w:r>
      <w:proofErr w:type="spellStart"/>
      <w:r w:rsidRPr="004F47C4">
        <w:rPr>
          <w:rFonts w:ascii="Times New Roman" w:hAnsi="Times New Roman" w:cs="Times New Roman"/>
          <w:sz w:val="24"/>
          <w:szCs w:val="24"/>
        </w:rPr>
        <w:t>культуросообразные</w:t>
      </w:r>
      <w:proofErr w:type="spellEnd"/>
      <w:r w:rsidRPr="004F47C4">
        <w:rPr>
          <w:rFonts w:ascii="Times New Roman" w:hAnsi="Times New Roman" w:cs="Times New Roman"/>
          <w:sz w:val="24"/>
          <w:szCs w:val="24"/>
        </w:rPr>
        <w:t xml:space="preserve"> педагогические теории и системы. Поскольку педагогическую культуру создают люди, они – живой организм, чутко реагирующий на изменения в обществе, образовании, науке. Педагогическая культура живет и развивается в деятельности и мышлении участников образовательно-воспитательных процессов, в жизнедеятельности образовательных учреждений, личных достижениях учителей, создающих новые </w:t>
      </w:r>
      <w:proofErr w:type="spellStart"/>
      <w:r w:rsidRPr="004F47C4">
        <w:rPr>
          <w:rFonts w:ascii="Times New Roman" w:hAnsi="Times New Roman" w:cs="Times New Roman"/>
          <w:sz w:val="24"/>
          <w:szCs w:val="24"/>
        </w:rPr>
        <w:t>культуросообразные</w:t>
      </w:r>
      <w:proofErr w:type="spellEnd"/>
      <w:r w:rsidRPr="004F47C4">
        <w:rPr>
          <w:rFonts w:ascii="Times New Roman" w:hAnsi="Times New Roman" w:cs="Times New Roman"/>
          <w:sz w:val="24"/>
          <w:szCs w:val="24"/>
        </w:rPr>
        <w:t xml:space="preserve"> образцы педагогической практики.</w:t>
      </w:r>
    </w:p>
    <w:p w14:paraId="4B956B18"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В настоящее время происходит болезненная смена «педагогических цивилизаций». От педагогической культуры техногенной цивилизации общество переходит к гуманистической педагогической культуре антропогенной цивилизации. Ориентация в образовании на знания уступает место личностно-смысловой ориентации, репродуктивные способы усвоения культурного наследия – творческим, коллективные формы обучения – групповым и индивидуальным, авторитарный стиль педагогического взаимодействия – диалогу, культурному полилогу, сотрудничеству. Утверждаются ценности образования, ориентированные на человека.</w:t>
      </w:r>
    </w:p>
    <w:p w14:paraId="3E3A560E" w14:textId="77777777" w:rsidR="00AC2E2B" w:rsidRPr="004F47C4" w:rsidRDefault="00AC2E2B" w:rsidP="00AC2E2B">
      <w:pPr>
        <w:spacing w:line="240" w:lineRule="auto"/>
        <w:rPr>
          <w:rFonts w:ascii="Times New Roman" w:hAnsi="Times New Roman" w:cs="Times New Roman"/>
          <w:sz w:val="24"/>
          <w:szCs w:val="24"/>
        </w:rPr>
      </w:pPr>
      <w:r w:rsidRPr="00FF68AF">
        <w:rPr>
          <w:rFonts w:ascii="Times New Roman" w:hAnsi="Times New Roman" w:cs="Times New Roman"/>
          <w:b/>
          <w:sz w:val="24"/>
          <w:szCs w:val="24"/>
          <w:highlight w:val="yellow"/>
        </w:rPr>
        <w:lastRenderedPageBreak/>
        <w:t>Методология</w:t>
      </w:r>
      <w:r w:rsidRPr="00FF68AF">
        <w:rPr>
          <w:rFonts w:ascii="Times New Roman" w:hAnsi="Times New Roman" w:cs="Times New Roman"/>
          <w:sz w:val="24"/>
          <w:szCs w:val="24"/>
          <w:highlight w:val="yellow"/>
        </w:rPr>
        <w:t xml:space="preserve"> обретает статус способа получения, присвоения, производства и применения нового смысла педагогических знаний посредством глубинного проникновения как в их источник (методологическую основу), так и в движущие силы и механизмы (условия и средства реализации).</w:t>
      </w:r>
    </w:p>
    <w:p w14:paraId="5F0424DC"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Пользуясь методологией науки, учитель способен не только применять чужие образцы воспитательной деятельности, но и создавать собственные, неповторимые авторские модели на основе умения придавать личностный смысл педагогическим феноменам. Для этого сознание учителя должно быть особым образом организовано, «настроено» на научно обоснованное творчество. Учитель самостоятельно вырабатывает педагогическую позицию (стратегию и тактику), т. е. отношение к предмету своей деятельности, но для этого он должен уметь пользоваться всем ее научным аппаратом.</w:t>
      </w:r>
    </w:p>
    <w:p w14:paraId="3D06FA97"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b/>
          <w:sz w:val="24"/>
          <w:szCs w:val="24"/>
        </w:rPr>
        <w:t>Методологическая культура учителя</w:t>
      </w:r>
      <w:r w:rsidRPr="004F47C4">
        <w:rPr>
          <w:rFonts w:ascii="Times New Roman" w:hAnsi="Times New Roman" w:cs="Times New Roman"/>
          <w:sz w:val="24"/>
          <w:szCs w:val="24"/>
        </w:rPr>
        <w:t xml:space="preserve"> – это особая форма деятельности педагогического сознания, живая, т.е. пережитая, переосмысленная, выбранная, построенная самим педагогом методология личностно-профессионального самоизменения. Ее специфика обусловлена тем, что в процессе методологического поиска формируются субъективность, авторство понимания учебного материала и педагогических явлений, что является непременным условием последующего формирования учителем субъектности, востребованности личностных структур его учеников. Развитая методологическая культура учителя определяет возможность порождения им новых идей в конкретных проблемных ситуациях, т. е. обеспечивает </w:t>
      </w:r>
      <w:proofErr w:type="spellStart"/>
      <w:r w:rsidRPr="004F47C4">
        <w:rPr>
          <w:rFonts w:ascii="Times New Roman" w:hAnsi="Times New Roman" w:cs="Times New Roman"/>
          <w:sz w:val="24"/>
          <w:szCs w:val="24"/>
        </w:rPr>
        <w:t>эвристичность</w:t>
      </w:r>
      <w:proofErr w:type="spellEnd"/>
      <w:r w:rsidRPr="004F47C4">
        <w:rPr>
          <w:rFonts w:ascii="Times New Roman" w:hAnsi="Times New Roman" w:cs="Times New Roman"/>
          <w:sz w:val="24"/>
          <w:szCs w:val="24"/>
        </w:rPr>
        <w:t xml:space="preserve"> педагогического мышления.</w:t>
      </w:r>
    </w:p>
    <w:p w14:paraId="4FC8578F"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b/>
          <w:sz w:val="24"/>
          <w:szCs w:val="24"/>
        </w:rPr>
        <w:t>Методологический поиск</w:t>
      </w:r>
      <w:r w:rsidRPr="004F47C4">
        <w:rPr>
          <w:rFonts w:ascii="Times New Roman" w:hAnsi="Times New Roman" w:cs="Times New Roman"/>
          <w:sz w:val="24"/>
          <w:szCs w:val="24"/>
        </w:rPr>
        <w:t xml:space="preserve"> – это деятельность учителя по обнаружению смысла, основы, идеи учебного материала или педагогического явления как личностно значимых для собственного саморазвития, так и для последующего развития личностных структур сознания своих учеников.</w:t>
      </w:r>
    </w:p>
    <w:p w14:paraId="53D3E795"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Умения вести методологический поиск обеспечивают возможность самоформирования (самоорганизации) следующих методологических умений более высоких уровней:</w:t>
      </w:r>
    </w:p>
    <w:p w14:paraId="036828C8"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 xml:space="preserve">1) обнаруживать смысл, основу, идею учебного материала или педагогического феномена; устанавливать связи различных смыслов, выявлять неявные мотивы, обусловившие возникновение той или другой концепции, причины ее </w:t>
      </w:r>
      <w:proofErr w:type="spellStart"/>
      <w:r w:rsidRPr="004F47C4">
        <w:rPr>
          <w:rFonts w:ascii="Times New Roman" w:hAnsi="Times New Roman" w:cs="Times New Roman"/>
          <w:sz w:val="24"/>
          <w:szCs w:val="24"/>
        </w:rPr>
        <w:t>целе</w:t>
      </w:r>
      <w:proofErr w:type="spellEnd"/>
      <w:r w:rsidRPr="004F47C4">
        <w:rPr>
          <w:rFonts w:ascii="Times New Roman" w:hAnsi="Times New Roman" w:cs="Times New Roman"/>
          <w:sz w:val="24"/>
          <w:szCs w:val="24"/>
        </w:rPr>
        <w:t>-полагания;</w:t>
      </w:r>
    </w:p>
    <w:p w14:paraId="4DF1387A"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 xml:space="preserve">2) проводить сравнительный и феноменологический анализ педагогических феноменов: парадигм, систем, предмета, целеполагания, принципов, содержания, условий, средств воспитания и обучения в различных подходах к образованию; владеть проблемным видением; распознавать педагогические теории и системы на предмет их соответствия гуманистической парадигме; вычленять и сопоставлять разные по времени основания, послужившие другим педагогам базой для разработки их подходов; определять явные и скрытые источники зарождения педагогического замысла, их противоречивость и порождаемые его неявные смыслы, которые закладывались в ту или иную систему; устанавливать связи философско-педагогических замыслов с событиями исторической, социокультурной значимости эпохи его создания; давать разностороннюю оценку значения замысла – для времени создания и для современности; определять и преодолевать кризисные моменты в обучении и воспитании, перестраивать имеющиеся знания, конструировать на их основе </w:t>
      </w:r>
      <w:proofErr w:type="spellStart"/>
      <w:r w:rsidRPr="004F47C4">
        <w:rPr>
          <w:rFonts w:ascii="Times New Roman" w:hAnsi="Times New Roman" w:cs="Times New Roman"/>
          <w:sz w:val="24"/>
          <w:szCs w:val="24"/>
        </w:rPr>
        <w:t>культуросообразные</w:t>
      </w:r>
      <w:proofErr w:type="spellEnd"/>
      <w:r w:rsidRPr="004F47C4">
        <w:rPr>
          <w:rFonts w:ascii="Times New Roman" w:hAnsi="Times New Roman" w:cs="Times New Roman"/>
          <w:sz w:val="24"/>
          <w:szCs w:val="24"/>
        </w:rPr>
        <w:t xml:space="preserve"> и гуманные смыслы педагогической деятельности и т. д.;</w:t>
      </w:r>
    </w:p>
    <w:p w14:paraId="3A108686"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 xml:space="preserve">3) устанавливать собственные смыслы альтернативных педагогических подходов, целеполагания, определения ведущих принципов, отбора и перестройки содержания, моделирования и конструирования условий и средств, формирующих и развивающих личностные структуры сознания учащихся; моделировать условия воспитания творческой личности; применять средства педагогической поддержки личностной самореализации, нравственной самоактуализации, самоопределения учащихся; использовать и создавать технологии прояснения личностных ценностей, вступления в педагогический контакт, </w:t>
      </w:r>
      <w:r w:rsidRPr="004F47C4">
        <w:rPr>
          <w:rFonts w:ascii="Times New Roman" w:hAnsi="Times New Roman" w:cs="Times New Roman"/>
          <w:sz w:val="24"/>
          <w:szCs w:val="24"/>
        </w:rPr>
        <w:lastRenderedPageBreak/>
        <w:t>предупреждения и погашения конфликтов, взаимодействия и объединения, смены ролей, преодоления барьеров на уроке, личностного обращения к ученику и т. д.</w:t>
      </w:r>
    </w:p>
    <w:p w14:paraId="2705933B"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 xml:space="preserve">Валеев Гали </w:t>
      </w:r>
      <w:proofErr w:type="spellStart"/>
      <w:r w:rsidRPr="004F47C4">
        <w:rPr>
          <w:rFonts w:ascii="Times New Roman" w:hAnsi="Times New Roman" w:cs="Times New Roman"/>
          <w:sz w:val="24"/>
          <w:szCs w:val="24"/>
        </w:rPr>
        <w:t>Ханилович</w:t>
      </w:r>
      <w:proofErr w:type="spellEnd"/>
      <w:r w:rsidRPr="004F47C4">
        <w:rPr>
          <w:rFonts w:ascii="Times New Roman" w:hAnsi="Times New Roman" w:cs="Times New Roman"/>
          <w:sz w:val="24"/>
          <w:szCs w:val="24"/>
        </w:rPr>
        <w:t xml:space="preserve">. ФОРМИРОВАНИЕ МЕТОДОЛОГИЧЕСКОЙ КУЛЬТУРЫ УЧИТЕЛЯ-ИССЛЕДОВАТЕЛЯ – </w:t>
      </w:r>
      <w:proofErr w:type="spellStart"/>
      <w:r w:rsidRPr="004F47C4">
        <w:rPr>
          <w:rFonts w:ascii="Times New Roman" w:hAnsi="Times New Roman" w:cs="Times New Roman"/>
          <w:sz w:val="24"/>
          <w:szCs w:val="24"/>
        </w:rPr>
        <w:t>докт</w:t>
      </w:r>
      <w:proofErr w:type="spellEnd"/>
      <w:r w:rsidRPr="004F47C4">
        <w:rPr>
          <w:rFonts w:ascii="Times New Roman" w:hAnsi="Times New Roman" w:cs="Times New Roman"/>
          <w:sz w:val="24"/>
          <w:szCs w:val="24"/>
        </w:rPr>
        <w:t xml:space="preserve">. </w:t>
      </w:r>
      <w:proofErr w:type="spellStart"/>
      <w:r w:rsidRPr="004F47C4">
        <w:rPr>
          <w:rFonts w:ascii="Times New Roman" w:hAnsi="Times New Roman" w:cs="Times New Roman"/>
          <w:sz w:val="24"/>
          <w:szCs w:val="24"/>
        </w:rPr>
        <w:t>дисс</w:t>
      </w:r>
      <w:proofErr w:type="spellEnd"/>
      <w:r w:rsidRPr="004F47C4">
        <w:rPr>
          <w:rFonts w:ascii="Times New Roman" w:hAnsi="Times New Roman" w:cs="Times New Roman"/>
          <w:sz w:val="24"/>
          <w:szCs w:val="24"/>
        </w:rPr>
        <w:t xml:space="preserve">., 2001, Башкирский </w:t>
      </w:r>
      <w:proofErr w:type="spellStart"/>
      <w:r w:rsidRPr="004F47C4">
        <w:rPr>
          <w:rFonts w:ascii="Times New Roman" w:hAnsi="Times New Roman" w:cs="Times New Roman"/>
          <w:sz w:val="24"/>
          <w:szCs w:val="24"/>
        </w:rPr>
        <w:t>гос.пед.университет</w:t>
      </w:r>
      <w:proofErr w:type="spellEnd"/>
      <w:r w:rsidRPr="004F47C4">
        <w:rPr>
          <w:rFonts w:ascii="Times New Roman" w:hAnsi="Times New Roman" w:cs="Times New Roman"/>
          <w:sz w:val="24"/>
          <w:szCs w:val="24"/>
        </w:rPr>
        <w:t>. http://www.childpsy.ru/dissertations/id/18105.php</w:t>
      </w:r>
    </w:p>
    <w:p w14:paraId="1BEDFC07"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Положения, выносимые на защиту.</w:t>
      </w:r>
    </w:p>
    <w:p w14:paraId="13EA57DC"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1. Концепция формирования методологической культуры учителя-исследователя. Теоретико-методологической основой концепции является синтез культурологического, гуманистического и когнитивного подходов. Понятие методологическая культура учителя-исследователя характеризует качество педагогической инновационной деятельности. Теоретическое обоснование содержания методологической культуры будущего учителя-исследователя включает такие компоненты, как эмоционально-ценностный, содержательно-процессуальный, творческий, рефлексивный и коммуникативный. Ценностно-личностная позиция предполагает единство эмоционально-ценностных, когнитивных и деятельностных характеристик личности учителя-исследователя. Модель формирования методологической культуры будущего учителя-исследователя в вузе обогащается за счёт включения социокультурного контекста профессии, высокого уровня интеллектуального, гражданского и нравственно-эстетического развития личности, а также опыта творческой, рефлексивной и коммуникативной деятельности. Модель методологического управления педагогической инновационной деятельностью в школе направлена на развитие творческого потенциала учителя-исследователя.</w:t>
      </w:r>
    </w:p>
    <w:p w14:paraId="2039590F"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2. Разработанная концепция формирования методологической культуры учителя-исследователя отражает следующие закономерности и взаимосвязи:</w:t>
      </w:r>
    </w:p>
    <w:p w14:paraId="531A4886"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 формирование методологической культуры определяется гармоничным сочетанием общекультурной, общенаучной, профессионально-педагогической подготовки с социально-нравственным развитием личности учителя-исследователя;</w:t>
      </w:r>
    </w:p>
    <w:p w14:paraId="325D1FBC"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 эффективность формирования методологической культуры будущего учителя-исследователя зависит от интеграции профессионально-педагогического образования, научно-исследовательской работы студента и педагогической инновационной деятельности учителя;</w:t>
      </w:r>
    </w:p>
    <w:p w14:paraId="39974E15"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 эффективность формирования методологической культуры учителя-исследователя обусловлена единством личностного и профессионального роста, характеризующимся таким уровнем развития, на котором действия и поступки учителя определяются не столько внешними обстоятельствами, сколько мировоззрением и этическими установками;</w:t>
      </w:r>
    </w:p>
    <w:p w14:paraId="7C9B4CD9"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 оптимальное внедрение модели методологического управления педагогической инновационной деятельностью обуславливается системным формирующим воздействием, направленным на актуализацию креативно-профессиональной среды инновационной школы.</w:t>
      </w:r>
    </w:p>
    <w:p w14:paraId="6CE01D23"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3. Содержание формирования методологической культуры учителя-исследователя, в качестве которого выступает методология, описываемая на четырёх уровнях:</w:t>
      </w:r>
    </w:p>
    <w:p w14:paraId="6CCAAEBD"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 на философском уровне рассматриваются философские основания воспитания и обучения;</w:t>
      </w:r>
    </w:p>
    <w:p w14:paraId="369E7F92"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 на общенаучном уровне раскрывается структура и логика организации научного знания, этапы, методы и процедуры экспериментально-исследовательской деятельности, понятийно-терминологический аппарат, критерии оценки научных работ;</w:t>
      </w:r>
    </w:p>
    <w:p w14:paraId="7990E811"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 на конкретно-научном уровне структурируются такие смыслообразующие категории педагогического исследования, как «противоречие», «проблема», «объект», «предмет» и «гипотеза»;</w:t>
      </w:r>
    </w:p>
    <w:p w14:paraId="4723C0D2"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lastRenderedPageBreak/>
        <w:t>- на технологическом уровне формулируются нормативные требования к проведению различных этапов научного исследования в сфере образования, к оформлению результатов, комплексному использованию методов исследования.</w:t>
      </w:r>
    </w:p>
    <w:p w14:paraId="41A920D0"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4. Модель формирования методологической культуры будущего учителя-исследователя опирается на основополагающие принципы, дидактические основания и включает содержание, условия эффективности, критерии и уровни сформированности.</w:t>
      </w:r>
    </w:p>
    <w:p w14:paraId="105CB451"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 xml:space="preserve">- В качестве принципов рассматриваются такие, как гуманизация и </w:t>
      </w:r>
      <w:proofErr w:type="spellStart"/>
      <w:r w:rsidRPr="004F47C4">
        <w:rPr>
          <w:rFonts w:ascii="Times New Roman" w:hAnsi="Times New Roman" w:cs="Times New Roman"/>
          <w:sz w:val="24"/>
          <w:szCs w:val="24"/>
        </w:rPr>
        <w:t>фундаментализация</w:t>
      </w:r>
      <w:proofErr w:type="spellEnd"/>
      <w:r w:rsidRPr="004F47C4">
        <w:rPr>
          <w:rFonts w:ascii="Times New Roman" w:hAnsi="Times New Roman" w:cs="Times New Roman"/>
          <w:sz w:val="24"/>
          <w:szCs w:val="24"/>
        </w:rPr>
        <w:t xml:space="preserve"> педагогического образования, проблемно-методологическое структурирование учебного материала, интеграция образования, науки и производства.</w:t>
      </w:r>
    </w:p>
    <w:p w14:paraId="4F7E385A"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 xml:space="preserve">- Содержание включает общекультурную, общенаучную и профессионально-педагогическую подготовку, </w:t>
      </w:r>
      <w:proofErr w:type="spellStart"/>
      <w:r w:rsidRPr="004F47C4">
        <w:rPr>
          <w:rFonts w:ascii="Times New Roman" w:hAnsi="Times New Roman" w:cs="Times New Roman"/>
          <w:sz w:val="24"/>
          <w:szCs w:val="24"/>
        </w:rPr>
        <w:t>надпрофессиональные</w:t>
      </w:r>
      <w:proofErr w:type="spellEnd"/>
      <w:r w:rsidRPr="004F47C4">
        <w:rPr>
          <w:rFonts w:ascii="Times New Roman" w:hAnsi="Times New Roman" w:cs="Times New Roman"/>
          <w:sz w:val="24"/>
          <w:szCs w:val="24"/>
        </w:rPr>
        <w:t xml:space="preserve"> компоненты.</w:t>
      </w:r>
    </w:p>
    <w:p w14:paraId="3844C5FD"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 К дидактическим основаниям относятся такие, как применение активных методов обучения, сочетание индивидуальных, групповых и коллективных форм работы, педагогическая практика исследовательского характера, самостоятельная, учебно-исследовательская и научно-исследовательская работа студента.</w:t>
      </w:r>
    </w:p>
    <w:p w14:paraId="416C46F6"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 xml:space="preserve">- Условиями эффективности являются </w:t>
      </w:r>
      <w:proofErr w:type="spellStart"/>
      <w:r w:rsidRPr="004F47C4">
        <w:rPr>
          <w:rFonts w:ascii="Times New Roman" w:hAnsi="Times New Roman" w:cs="Times New Roman"/>
          <w:sz w:val="24"/>
          <w:szCs w:val="24"/>
        </w:rPr>
        <w:t>полимотивированность</w:t>
      </w:r>
      <w:proofErr w:type="spellEnd"/>
      <w:r w:rsidRPr="004F47C4">
        <w:rPr>
          <w:rFonts w:ascii="Times New Roman" w:hAnsi="Times New Roman" w:cs="Times New Roman"/>
          <w:sz w:val="24"/>
          <w:szCs w:val="24"/>
        </w:rPr>
        <w:t xml:space="preserve"> научного познания, </w:t>
      </w:r>
      <w:proofErr w:type="spellStart"/>
      <w:r w:rsidRPr="004F47C4">
        <w:rPr>
          <w:rFonts w:ascii="Times New Roman" w:hAnsi="Times New Roman" w:cs="Times New Roman"/>
          <w:sz w:val="24"/>
          <w:szCs w:val="24"/>
        </w:rPr>
        <w:t>надситуативная</w:t>
      </w:r>
      <w:proofErr w:type="spellEnd"/>
      <w:r w:rsidRPr="004F47C4">
        <w:rPr>
          <w:rFonts w:ascii="Times New Roman" w:hAnsi="Times New Roman" w:cs="Times New Roman"/>
          <w:sz w:val="24"/>
          <w:szCs w:val="24"/>
        </w:rPr>
        <w:t xml:space="preserve"> активность студента, научная компетентность преподавателя, </w:t>
      </w:r>
      <w:proofErr w:type="spellStart"/>
      <w:r w:rsidRPr="004F47C4">
        <w:rPr>
          <w:rFonts w:ascii="Times New Roman" w:hAnsi="Times New Roman" w:cs="Times New Roman"/>
          <w:sz w:val="24"/>
          <w:szCs w:val="24"/>
        </w:rPr>
        <w:t>диалогизация</w:t>
      </w:r>
      <w:proofErr w:type="spellEnd"/>
      <w:r w:rsidRPr="004F47C4">
        <w:rPr>
          <w:rFonts w:ascii="Times New Roman" w:hAnsi="Times New Roman" w:cs="Times New Roman"/>
          <w:sz w:val="24"/>
          <w:szCs w:val="24"/>
        </w:rPr>
        <w:t xml:space="preserve"> обучения, творческая и рефлексивно-аналитическая деятельность студента.</w:t>
      </w:r>
    </w:p>
    <w:p w14:paraId="71EB3337"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 Критерии сформированности методологической культуры будущего учителя: наличие потребности в самореализации, профессионально-педагогическая компетентность, креативность, рефлексивное мышление, педагогическое взаимодействие.</w:t>
      </w:r>
    </w:p>
    <w:p w14:paraId="6718BBBD"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 Уровни сформированности методологической культуры будущего учителя-исследователя в вузе: репродуктивный, интерпретационный и продуктивный.</w:t>
      </w:r>
    </w:p>
    <w:p w14:paraId="3AE73E1E"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5. Модель методологического управления педагогической инновационной деятельностью учителя-исследователя, основанная на реализации функций управленческой деятельности, включает следующие элементы:</w:t>
      </w:r>
    </w:p>
    <w:p w14:paraId="5446D36C"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 методологические подходы - аксиологический, творческий, рефлексивный;</w:t>
      </w:r>
    </w:p>
    <w:p w14:paraId="3C29BDDC"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 функциональные компоненты - анализ, планирование, координация, обобщение педагогического опыта, внедрение результатов исследований;</w:t>
      </w:r>
    </w:p>
    <w:p w14:paraId="286582C8"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 условия эффективности - желание преодолевать стереотипы и эффективно работать, профессиональная компетентность, креативность;</w:t>
      </w:r>
    </w:p>
    <w:p w14:paraId="5956EEAC"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 критерии результативности - практическая значимость, теоретическая значимость;</w:t>
      </w:r>
    </w:p>
    <w:p w14:paraId="770F2947" w14:textId="77777777" w:rsidR="00AC2E2B" w:rsidRPr="004F47C4" w:rsidRDefault="00AC2E2B" w:rsidP="00AC2E2B">
      <w:pPr>
        <w:spacing w:line="240" w:lineRule="auto"/>
        <w:rPr>
          <w:rFonts w:ascii="Times New Roman" w:hAnsi="Times New Roman" w:cs="Times New Roman"/>
          <w:sz w:val="24"/>
          <w:szCs w:val="24"/>
        </w:rPr>
      </w:pPr>
      <w:r w:rsidRPr="004F47C4">
        <w:rPr>
          <w:rFonts w:ascii="Times New Roman" w:hAnsi="Times New Roman" w:cs="Times New Roman"/>
          <w:sz w:val="24"/>
          <w:szCs w:val="24"/>
        </w:rPr>
        <w:t>- уровни - эмпирический уровень, включающий традиционную и новаторскую ступени, теоретический - технологическую и реформаторскую ступени.</w:t>
      </w:r>
    </w:p>
    <w:p w14:paraId="1BAF7F1B" w14:textId="77777777" w:rsidR="005D5BEB" w:rsidRDefault="005D5BEB"/>
    <w:sectPr w:rsidR="005D5BEB">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795D96"/>
    <w:multiLevelType w:val="hybridMultilevel"/>
    <w:tmpl w:val="FFCAADB4"/>
    <w:lvl w:ilvl="0" w:tplc="04190001">
      <w:start w:val="1"/>
      <w:numFmt w:val="bullet"/>
      <w:lvlText w:val=""/>
      <w:lvlJc w:val="left"/>
      <w:pPr>
        <w:ind w:left="1500" w:hanging="360"/>
      </w:pPr>
      <w:rPr>
        <w:rFonts w:ascii="Symbol" w:hAnsi="Symbol" w:hint="default"/>
      </w:rPr>
    </w:lvl>
    <w:lvl w:ilvl="1" w:tplc="04190003" w:tentative="1">
      <w:start w:val="1"/>
      <w:numFmt w:val="bullet"/>
      <w:lvlText w:val="o"/>
      <w:lvlJc w:val="left"/>
      <w:pPr>
        <w:ind w:left="2220" w:hanging="360"/>
      </w:pPr>
      <w:rPr>
        <w:rFonts w:ascii="Courier New" w:hAnsi="Courier New" w:cs="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cs="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cs="Courier New" w:hint="default"/>
      </w:rPr>
    </w:lvl>
    <w:lvl w:ilvl="8" w:tplc="04190005" w:tentative="1">
      <w:start w:val="1"/>
      <w:numFmt w:val="bullet"/>
      <w:lvlText w:val=""/>
      <w:lvlJc w:val="left"/>
      <w:pPr>
        <w:ind w:left="7260" w:hanging="360"/>
      </w:pPr>
      <w:rPr>
        <w:rFonts w:ascii="Wingdings" w:hAnsi="Wingdings" w:hint="default"/>
      </w:rPr>
    </w:lvl>
  </w:abstractNum>
  <w:abstractNum w:abstractNumId="1" w15:restartNumberingAfterBreak="0">
    <w:nsid w:val="15B03F7E"/>
    <w:multiLevelType w:val="hybridMultilevel"/>
    <w:tmpl w:val="8E8CF7B2"/>
    <w:lvl w:ilvl="0" w:tplc="831673F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15:restartNumberingAfterBreak="0">
    <w:nsid w:val="20326001"/>
    <w:multiLevelType w:val="hybridMultilevel"/>
    <w:tmpl w:val="BD4C990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354902B2"/>
    <w:multiLevelType w:val="hybridMultilevel"/>
    <w:tmpl w:val="493CEFD6"/>
    <w:lvl w:ilvl="0" w:tplc="25C68B7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15:restartNumberingAfterBreak="0">
    <w:nsid w:val="3AB57D0C"/>
    <w:multiLevelType w:val="hybridMultilevel"/>
    <w:tmpl w:val="078ABCB6"/>
    <w:lvl w:ilvl="0" w:tplc="04190001">
      <w:start w:val="1"/>
      <w:numFmt w:val="bullet"/>
      <w:lvlText w:val=""/>
      <w:lvlJc w:val="left"/>
      <w:pPr>
        <w:ind w:left="2250" w:hanging="360"/>
      </w:pPr>
      <w:rPr>
        <w:rFonts w:ascii="Symbol" w:hAnsi="Symbol" w:hint="default"/>
      </w:rPr>
    </w:lvl>
    <w:lvl w:ilvl="1" w:tplc="04190003" w:tentative="1">
      <w:start w:val="1"/>
      <w:numFmt w:val="bullet"/>
      <w:lvlText w:val="o"/>
      <w:lvlJc w:val="left"/>
      <w:pPr>
        <w:ind w:left="2970" w:hanging="360"/>
      </w:pPr>
      <w:rPr>
        <w:rFonts w:ascii="Courier New" w:hAnsi="Courier New" w:cs="Courier New" w:hint="default"/>
      </w:rPr>
    </w:lvl>
    <w:lvl w:ilvl="2" w:tplc="04190005" w:tentative="1">
      <w:start w:val="1"/>
      <w:numFmt w:val="bullet"/>
      <w:lvlText w:val=""/>
      <w:lvlJc w:val="left"/>
      <w:pPr>
        <w:ind w:left="3690" w:hanging="360"/>
      </w:pPr>
      <w:rPr>
        <w:rFonts w:ascii="Wingdings" w:hAnsi="Wingdings" w:hint="default"/>
      </w:rPr>
    </w:lvl>
    <w:lvl w:ilvl="3" w:tplc="04190001" w:tentative="1">
      <w:start w:val="1"/>
      <w:numFmt w:val="bullet"/>
      <w:lvlText w:val=""/>
      <w:lvlJc w:val="left"/>
      <w:pPr>
        <w:ind w:left="4410" w:hanging="360"/>
      </w:pPr>
      <w:rPr>
        <w:rFonts w:ascii="Symbol" w:hAnsi="Symbol" w:hint="default"/>
      </w:rPr>
    </w:lvl>
    <w:lvl w:ilvl="4" w:tplc="04190003" w:tentative="1">
      <w:start w:val="1"/>
      <w:numFmt w:val="bullet"/>
      <w:lvlText w:val="o"/>
      <w:lvlJc w:val="left"/>
      <w:pPr>
        <w:ind w:left="5130" w:hanging="360"/>
      </w:pPr>
      <w:rPr>
        <w:rFonts w:ascii="Courier New" w:hAnsi="Courier New" w:cs="Courier New" w:hint="default"/>
      </w:rPr>
    </w:lvl>
    <w:lvl w:ilvl="5" w:tplc="04190005" w:tentative="1">
      <w:start w:val="1"/>
      <w:numFmt w:val="bullet"/>
      <w:lvlText w:val=""/>
      <w:lvlJc w:val="left"/>
      <w:pPr>
        <w:ind w:left="5850" w:hanging="360"/>
      </w:pPr>
      <w:rPr>
        <w:rFonts w:ascii="Wingdings" w:hAnsi="Wingdings" w:hint="default"/>
      </w:rPr>
    </w:lvl>
    <w:lvl w:ilvl="6" w:tplc="04190001" w:tentative="1">
      <w:start w:val="1"/>
      <w:numFmt w:val="bullet"/>
      <w:lvlText w:val=""/>
      <w:lvlJc w:val="left"/>
      <w:pPr>
        <w:ind w:left="6570" w:hanging="360"/>
      </w:pPr>
      <w:rPr>
        <w:rFonts w:ascii="Symbol" w:hAnsi="Symbol" w:hint="default"/>
      </w:rPr>
    </w:lvl>
    <w:lvl w:ilvl="7" w:tplc="04190003" w:tentative="1">
      <w:start w:val="1"/>
      <w:numFmt w:val="bullet"/>
      <w:lvlText w:val="o"/>
      <w:lvlJc w:val="left"/>
      <w:pPr>
        <w:ind w:left="7290" w:hanging="360"/>
      </w:pPr>
      <w:rPr>
        <w:rFonts w:ascii="Courier New" w:hAnsi="Courier New" w:cs="Courier New" w:hint="default"/>
      </w:rPr>
    </w:lvl>
    <w:lvl w:ilvl="8" w:tplc="04190005" w:tentative="1">
      <w:start w:val="1"/>
      <w:numFmt w:val="bullet"/>
      <w:lvlText w:val=""/>
      <w:lvlJc w:val="left"/>
      <w:pPr>
        <w:ind w:left="8010" w:hanging="360"/>
      </w:pPr>
      <w:rPr>
        <w:rFonts w:ascii="Wingdings" w:hAnsi="Wingdings" w:hint="default"/>
      </w:rPr>
    </w:lvl>
  </w:abstractNum>
  <w:abstractNum w:abstractNumId="5" w15:restartNumberingAfterBreak="0">
    <w:nsid w:val="3B990A85"/>
    <w:multiLevelType w:val="hybridMultilevel"/>
    <w:tmpl w:val="CA5A5B48"/>
    <w:lvl w:ilvl="0" w:tplc="5240DE7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15:restartNumberingAfterBreak="0">
    <w:nsid w:val="46ED2D2C"/>
    <w:multiLevelType w:val="hybridMultilevel"/>
    <w:tmpl w:val="784A4402"/>
    <w:lvl w:ilvl="0" w:tplc="04190001">
      <w:start w:val="1"/>
      <w:numFmt w:val="bullet"/>
      <w:lvlText w:val=""/>
      <w:lvlJc w:val="left"/>
      <w:pPr>
        <w:ind w:left="795" w:hanging="360"/>
      </w:pPr>
      <w:rPr>
        <w:rFonts w:ascii="Symbol" w:hAnsi="Symbol"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7" w15:restartNumberingAfterBreak="0">
    <w:nsid w:val="4E027127"/>
    <w:multiLevelType w:val="hybridMultilevel"/>
    <w:tmpl w:val="F2C631C4"/>
    <w:lvl w:ilvl="0" w:tplc="0A70EF4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15:restartNumberingAfterBreak="0">
    <w:nsid w:val="750923F8"/>
    <w:multiLevelType w:val="hybridMultilevel"/>
    <w:tmpl w:val="11CE5E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16cid:durableId="448934765">
    <w:abstractNumId w:val="2"/>
  </w:num>
  <w:num w:numId="2" w16cid:durableId="1363554105">
    <w:abstractNumId w:val="5"/>
  </w:num>
  <w:num w:numId="3" w16cid:durableId="1136727294">
    <w:abstractNumId w:val="3"/>
  </w:num>
  <w:num w:numId="4" w16cid:durableId="1852403516">
    <w:abstractNumId w:val="1"/>
  </w:num>
  <w:num w:numId="5" w16cid:durableId="1037123973">
    <w:abstractNumId w:val="4"/>
  </w:num>
  <w:num w:numId="6" w16cid:durableId="1207567850">
    <w:abstractNumId w:val="7"/>
  </w:num>
  <w:num w:numId="7" w16cid:durableId="1926956470">
    <w:abstractNumId w:val="0"/>
  </w:num>
  <w:num w:numId="8" w16cid:durableId="1793594639">
    <w:abstractNumId w:val="6"/>
  </w:num>
  <w:num w:numId="9" w16cid:durableId="92638204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8"/>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C2E2B"/>
    <w:rsid w:val="00391A54"/>
    <w:rsid w:val="005D5BEB"/>
    <w:rsid w:val="00616EEB"/>
    <w:rsid w:val="00AC2E2B"/>
    <w:rsid w:val="00FF68A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7AFBA5"/>
  <w15:docId w15:val="{69EE98D5-919E-4F89-9621-CD68CBFCFC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line="360" w:lineRule="auto"/>
        <w:ind w:firstLine="709"/>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C2E2B"/>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AC2E2B"/>
    <w:pPr>
      <w:spacing w:line="240" w:lineRule="auto"/>
    </w:pPr>
    <w:rPr>
      <w:rFonts w:ascii="Tahoma" w:hAnsi="Tahoma" w:cs="Tahoma"/>
      <w:sz w:val="16"/>
      <w:szCs w:val="16"/>
    </w:rPr>
  </w:style>
  <w:style w:type="character" w:customStyle="1" w:styleId="a4">
    <w:name w:val="Текст выноски Знак"/>
    <w:basedOn w:val="a0"/>
    <w:link w:val="a3"/>
    <w:uiPriority w:val="99"/>
    <w:semiHidden/>
    <w:rsid w:val="00AC2E2B"/>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155</TotalTime>
  <Pages>9</Pages>
  <Words>3899</Words>
  <Characters>22230</Characters>
  <Application>Microsoft Office Word</Application>
  <DocSecurity>0</DocSecurity>
  <Lines>185</Lines>
  <Paragraphs>52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26077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Власова Татьяна Ивановна</dc:creator>
  <cp:lastModifiedBy>Труфанов Станислав Алексеевич</cp:lastModifiedBy>
  <cp:revision>2</cp:revision>
  <dcterms:created xsi:type="dcterms:W3CDTF">2015-12-11T05:48:00Z</dcterms:created>
  <dcterms:modified xsi:type="dcterms:W3CDTF">2023-09-13T11:26:00Z</dcterms:modified>
</cp:coreProperties>
</file>